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8A0" w:rsidRDefault="00F62274" w:rsidP="00450E22">
      <w:pPr>
        <w:pStyle w:val="ListParagraph"/>
        <w:numPr>
          <w:ilvl w:val="0"/>
          <w:numId w:val="1"/>
        </w:numPr>
        <w:rPr>
          <w:b/>
        </w:rPr>
      </w:pPr>
      <w:r w:rsidRPr="0032072C">
        <w:rPr>
          <w:b/>
        </w:rPr>
        <w:t>Purpose</w:t>
      </w:r>
      <w:r w:rsidR="00394846">
        <w:rPr>
          <w:b/>
        </w:rPr>
        <w:t>:</w:t>
      </w:r>
    </w:p>
    <w:p w:rsidR="00FD05DE" w:rsidRDefault="005F4B0B" w:rsidP="00450E22">
      <w:pPr>
        <w:pStyle w:val="BodyTextIndent2"/>
        <w:ind w:left="634"/>
        <w:jc w:val="both"/>
      </w:pPr>
      <w:r w:rsidRPr="005F4B0B">
        <w:t>This SOP provides guidance on the validation planning process and the purpose and minimum content requirem</w:t>
      </w:r>
      <w:r w:rsidR="00264717">
        <w:t>ents for a Validation Plan (VP)</w:t>
      </w:r>
    </w:p>
    <w:p w:rsidR="0032072C" w:rsidRPr="0032072C" w:rsidRDefault="0032072C" w:rsidP="00450E22">
      <w:pPr>
        <w:rPr>
          <w:b/>
        </w:rPr>
      </w:pPr>
    </w:p>
    <w:p w:rsidR="0059701D" w:rsidRDefault="0059701D" w:rsidP="00450E22">
      <w:pPr>
        <w:pStyle w:val="ListParagraph"/>
        <w:numPr>
          <w:ilvl w:val="0"/>
          <w:numId w:val="1"/>
        </w:numPr>
        <w:rPr>
          <w:b/>
        </w:rPr>
      </w:pPr>
      <w:r w:rsidRPr="0032072C">
        <w:rPr>
          <w:b/>
        </w:rPr>
        <w:t>Scope</w:t>
      </w:r>
      <w:r w:rsidR="00394846">
        <w:rPr>
          <w:b/>
        </w:rPr>
        <w:t>:</w:t>
      </w:r>
    </w:p>
    <w:p w:rsidR="005F4B0B" w:rsidRDefault="005F4B0B" w:rsidP="00450E22">
      <w:pPr>
        <w:pStyle w:val="ListParagraph"/>
        <w:ind w:left="634"/>
      </w:pPr>
    </w:p>
    <w:p w:rsidR="0077301C" w:rsidRPr="00620365" w:rsidRDefault="00671974" w:rsidP="00450E22">
      <w:pPr>
        <w:pStyle w:val="ListParagraph"/>
        <w:ind w:left="634"/>
      </w:pPr>
      <w:r>
        <w:t>This SOP applies to all IT</w:t>
      </w:r>
      <w:r w:rsidR="005F4B0B">
        <w:t xml:space="preserve"> systems requiring validation</w:t>
      </w:r>
      <w:r w:rsidR="0077301C">
        <w:t xml:space="preserve">.  </w:t>
      </w:r>
    </w:p>
    <w:p w:rsidR="0032072C" w:rsidRPr="0032072C" w:rsidRDefault="0032072C" w:rsidP="00450E22">
      <w:pPr>
        <w:rPr>
          <w:b/>
        </w:rPr>
      </w:pPr>
    </w:p>
    <w:p w:rsidR="0059701D" w:rsidRDefault="0059701D" w:rsidP="00450E22">
      <w:pPr>
        <w:pStyle w:val="ListParagraph"/>
        <w:numPr>
          <w:ilvl w:val="0"/>
          <w:numId w:val="1"/>
        </w:numPr>
        <w:rPr>
          <w:b/>
        </w:rPr>
      </w:pPr>
      <w:r w:rsidRPr="0032072C">
        <w:rPr>
          <w:b/>
        </w:rPr>
        <w:t>Responsibility</w:t>
      </w:r>
      <w:r w:rsidR="00394846">
        <w:rPr>
          <w:b/>
        </w:rPr>
        <w:t>:</w:t>
      </w:r>
    </w:p>
    <w:p w:rsidR="0032072C" w:rsidRDefault="00264FBF" w:rsidP="00450E22">
      <w:pPr>
        <w:ind w:left="634"/>
      </w:pPr>
      <w:r w:rsidRPr="00264FBF">
        <w:t xml:space="preserve">Validation </w:t>
      </w:r>
      <w:r w:rsidR="00671974">
        <w:t xml:space="preserve">group </w:t>
      </w:r>
      <w:r w:rsidRPr="00264FBF">
        <w:t>and the other disciplines listed within this SOP are responsible for ensuring this procedure is followed</w:t>
      </w:r>
      <w:r w:rsidR="00661212" w:rsidRPr="003703C8">
        <w:t>.</w:t>
      </w:r>
    </w:p>
    <w:p w:rsidR="00661212" w:rsidRPr="0032072C" w:rsidRDefault="00661212" w:rsidP="00450E22">
      <w:pPr>
        <w:ind w:left="634"/>
        <w:rPr>
          <w:b/>
        </w:rPr>
      </w:pPr>
    </w:p>
    <w:p w:rsidR="0059701D" w:rsidRDefault="0059701D" w:rsidP="00450E22">
      <w:pPr>
        <w:pStyle w:val="ListParagraph"/>
        <w:numPr>
          <w:ilvl w:val="0"/>
          <w:numId w:val="1"/>
        </w:numPr>
        <w:rPr>
          <w:b/>
        </w:rPr>
      </w:pPr>
      <w:r w:rsidRPr="0032072C">
        <w:rPr>
          <w:b/>
        </w:rPr>
        <w:t>Reference</w:t>
      </w:r>
      <w:r w:rsidR="00394846">
        <w:rPr>
          <w:b/>
        </w:rPr>
        <w:t>:</w:t>
      </w:r>
    </w:p>
    <w:p w:rsidR="00A80778" w:rsidRPr="0032072C" w:rsidRDefault="00A80778" w:rsidP="00A80778">
      <w:pPr>
        <w:pStyle w:val="ListParagraph"/>
        <w:ind w:left="634"/>
        <w:rPr>
          <w:b/>
        </w:rPr>
      </w:pPr>
    </w:p>
    <w:tbl>
      <w:tblPr>
        <w:tblW w:w="5387"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tblGrid>
      <w:tr w:rsidR="00A80778" w:rsidTr="00A80778">
        <w:tc>
          <w:tcPr>
            <w:tcW w:w="5387" w:type="dxa"/>
            <w:shd w:val="clear" w:color="auto" w:fill="E6E6E6"/>
          </w:tcPr>
          <w:p w:rsidR="00A80778" w:rsidRDefault="00A80778" w:rsidP="00450E22">
            <w:pPr>
              <w:rPr>
                <w:b/>
                <w:bCs/>
              </w:rPr>
            </w:pPr>
            <w:r>
              <w:rPr>
                <w:b/>
                <w:bCs/>
              </w:rPr>
              <w:t>Title</w:t>
            </w:r>
          </w:p>
        </w:tc>
      </w:tr>
      <w:tr w:rsidR="00A80778" w:rsidTr="00A80778">
        <w:tc>
          <w:tcPr>
            <w:tcW w:w="5387" w:type="dxa"/>
          </w:tcPr>
          <w:p w:rsidR="00A80778" w:rsidRDefault="00A80778" w:rsidP="00450E22">
            <w:pPr>
              <w:pStyle w:val="TableText"/>
              <w:jc w:val="both"/>
            </w:pPr>
            <w:r>
              <w:t>Design Qualification SOP</w:t>
            </w:r>
          </w:p>
        </w:tc>
      </w:tr>
      <w:tr w:rsidR="00A80778" w:rsidTr="00A80778">
        <w:tc>
          <w:tcPr>
            <w:tcW w:w="5387" w:type="dxa"/>
          </w:tcPr>
          <w:p w:rsidR="00A80778" w:rsidRDefault="00A80778" w:rsidP="00450E22">
            <w:pPr>
              <w:pStyle w:val="TableText"/>
              <w:jc w:val="both"/>
            </w:pPr>
            <w:r>
              <w:t>Installation Qualification SOP</w:t>
            </w:r>
          </w:p>
        </w:tc>
      </w:tr>
      <w:tr w:rsidR="00A80778" w:rsidTr="00A80778">
        <w:tc>
          <w:tcPr>
            <w:tcW w:w="5387" w:type="dxa"/>
          </w:tcPr>
          <w:p w:rsidR="00A80778" w:rsidRDefault="00A80778" w:rsidP="00450E22">
            <w:pPr>
              <w:pStyle w:val="TableText"/>
              <w:jc w:val="both"/>
            </w:pPr>
            <w:r>
              <w:t>Operational Qualification SOP</w:t>
            </w:r>
          </w:p>
        </w:tc>
      </w:tr>
      <w:tr w:rsidR="00A80778" w:rsidTr="00A80778">
        <w:tc>
          <w:tcPr>
            <w:tcW w:w="5387" w:type="dxa"/>
          </w:tcPr>
          <w:p w:rsidR="00A80778" w:rsidRDefault="00A80778" w:rsidP="00450E22">
            <w:pPr>
              <w:pStyle w:val="TableText"/>
              <w:jc w:val="both"/>
            </w:pPr>
            <w:r>
              <w:t>Production Qualification SOP</w:t>
            </w:r>
          </w:p>
        </w:tc>
      </w:tr>
    </w:tbl>
    <w:p w:rsidR="0032072C" w:rsidRPr="0032072C" w:rsidRDefault="0032072C" w:rsidP="00450E22">
      <w:pPr>
        <w:rPr>
          <w:b/>
        </w:rPr>
      </w:pPr>
    </w:p>
    <w:p w:rsidR="00913082" w:rsidRPr="0084589E" w:rsidRDefault="0059701D" w:rsidP="00450E22">
      <w:pPr>
        <w:pStyle w:val="ListParagraph"/>
        <w:numPr>
          <w:ilvl w:val="0"/>
          <w:numId w:val="1"/>
        </w:numPr>
        <w:rPr>
          <w:b/>
        </w:rPr>
      </w:pPr>
      <w:r w:rsidRPr="0032072C">
        <w:rPr>
          <w:b/>
        </w:rPr>
        <w:t>Materials &amp; Equipment</w:t>
      </w:r>
      <w:r w:rsidR="00394846">
        <w:rPr>
          <w:b/>
        </w:rPr>
        <w:t>:</w:t>
      </w:r>
    </w:p>
    <w:p w:rsidR="0032072C" w:rsidRPr="0032072C" w:rsidRDefault="0032072C" w:rsidP="00450E22">
      <w:pPr>
        <w:rPr>
          <w:b/>
        </w:rPr>
      </w:pPr>
    </w:p>
    <w:p w:rsidR="0032072C" w:rsidRPr="0032072C" w:rsidRDefault="0032072C" w:rsidP="00450E22">
      <w:pPr>
        <w:rPr>
          <w:b/>
        </w:rPr>
      </w:pPr>
    </w:p>
    <w:p w:rsidR="0059701D" w:rsidRDefault="0059701D" w:rsidP="00450E22">
      <w:pPr>
        <w:pStyle w:val="ListParagraph"/>
        <w:numPr>
          <w:ilvl w:val="0"/>
          <w:numId w:val="1"/>
        </w:numPr>
        <w:rPr>
          <w:b/>
        </w:rPr>
      </w:pPr>
      <w:r w:rsidRPr="0032072C">
        <w:rPr>
          <w:b/>
        </w:rPr>
        <w:t>Definitions/Abbreviations</w:t>
      </w:r>
      <w:r w:rsidR="00394846">
        <w:rPr>
          <w:b/>
        </w:rPr>
        <w:t>:</w:t>
      </w:r>
    </w:p>
    <w:p w:rsidR="004754DA" w:rsidRPr="004754DA" w:rsidRDefault="004754DA" w:rsidP="00450E22">
      <w:pPr>
        <w:pStyle w:val="Header"/>
        <w:ind w:left="634"/>
        <w:rPr>
          <w:bCs/>
        </w:rPr>
      </w:pPr>
      <w:r w:rsidRPr="004754DA">
        <w:rPr>
          <w:b/>
          <w:bCs/>
        </w:rPr>
        <w:t xml:space="preserve">Project Team </w:t>
      </w:r>
      <w:r w:rsidRPr="004754DA">
        <w:rPr>
          <w:bCs/>
        </w:rPr>
        <w:t>–</w:t>
      </w:r>
      <w:r w:rsidRPr="004754DA">
        <w:rPr>
          <w:b/>
          <w:bCs/>
        </w:rPr>
        <w:t xml:space="preserve"> </w:t>
      </w:r>
      <w:r w:rsidRPr="004754DA">
        <w:rPr>
          <w:bCs/>
        </w:rPr>
        <w:t>The group of associates that come together for a specific purpose.  The group may be composed of business clients, Support, Validation, and other areas necessary to the successful completion of a project.</w:t>
      </w:r>
    </w:p>
    <w:p w:rsidR="004754DA" w:rsidRPr="004754DA" w:rsidRDefault="004754DA" w:rsidP="00450E22">
      <w:pPr>
        <w:pStyle w:val="Header"/>
        <w:ind w:left="634"/>
        <w:rPr>
          <w:bCs/>
        </w:rPr>
      </w:pPr>
      <w:r w:rsidRPr="004754DA">
        <w:rPr>
          <w:b/>
          <w:bCs/>
        </w:rPr>
        <w:t xml:space="preserve">Client </w:t>
      </w:r>
      <w:r w:rsidRPr="004754DA">
        <w:rPr>
          <w:bCs/>
        </w:rPr>
        <w:t xml:space="preserve">– the business system owner is typically the ‘line’ manager responsible for the business process where the computer system will be used. </w:t>
      </w:r>
    </w:p>
    <w:p w:rsidR="004754DA" w:rsidRPr="004754DA" w:rsidRDefault="004754DA" w:rsidP="00450E22">
      <w:pPr>
        <w:pStyle w:val="Header"/>
        <w:ind w:left="634"/>
        <w:rPr>
          <w:bCs/>
        </w:rPr>
      </w:pPr>
      <w:r w:rsidRPr="00671974">
        <w:rPr>
          <w:b/>
          <w:bCs/>
        </w:rPr>
        <w:t>Validation Group</w:t>
      </w:r>
      <w:r w:rsidRPr="004754DA">
        <w:rPr>
          <w:bCs/>
        </w:rPr>
        <w:t xml:space="preserve"> – the group respon</w:t>
      </w:r>
      <w:r w:rsidR="00671974">
        <w:rPr>
          <w:bCs/>
        </w:rPr>
        <w:t>sible for ensuring that IT</w:t>
      </w:r>
      <w:r w:rsidRPr="004754DA">
        <w:rPr>
          <w:bCs/>
        </w:rPr>
        <w:t xml:space="preserve"> systems are implemented and maintained in a validated state.</w:t>
      </w:r>
    </w:p>
    <w:p w:rsidR="00661212" w:rsidRPr="004754DA" w:rsidRDefault="004754DA" w:rsidP="00450E22">
      <w:pPr>
        <w:pStyle w:val="Header"/>
        <w:ind w:left="634"/>
      </w:pPr>
      <w:r w:rsidRPr="004754DA">
        <w:rPr>
          <w:b/>
          <w:bCs/>
        </w:rPr>
        <w:lastRenderedPageBreak/>
        <w:t xml:space="preserve">IT Group </w:t>
      </w:r>
      <w:r w:rsidRPr="004754DA">
        <w:rPr>
          <w:bCs/>
        </w:rPr>
        <w:t>– the group responsible for development, operation, and maintenance of computer systems</w:t>
      </w:r>
      <w:r w:rsidR="00661212" w:rsidRPr="004754DA">
        <w:t>.</w:t>
      </w:r>
    </w:p>
    <w:p w:rsidR="00394846" w:rsidRDefault="00394846" w:rsidP="00450E22">
      <w:pPr>
        <w:rPr>
          <w:b/>
        </w:rPr>
      </w:pPr>
    </w:p>
    <w:p w:rsidR="00661212" w:rsidRDefault="0059701D" w:rsidP="00450E22">
      <w:pPr>
        <w:pStyle w:val="ListParagraph"/>
        <w:numPr>
          <w:ilvl w:val="0"/>
          <w:numId w:val="1"/>
        </w:numPr>
        <w:rPr>
          <w:b/>
        </w:rPr>
      </w:pPr>
      <w:r w:rsidRPr="00394846">
        <w:rPr>
          <w:b/>
        </w:rPr>
        <w:t>Procedures</w:t>
      </w:r>
      <w:r w:rsidR="00394846">
        <w:rPr>
          <w:b/>
        </w:rPr>
        <w:t>:</w:t>
      </w:r>
      <w:bookmarkStart w:id="0" w:name="_Toc145234947"/>
    </w:p>
    <w:p w:rsidR="00661212" w:rsidRDefault="00661212" w:rsidP="00450E22">
      <w:pPr>
        <w:pStyle w:val="ListParagraph"/>
        <w:ind w:left="634"/>
        <w:rPr>
          <w:b/>
        </w:rPr>
      </w:pPr>
    </w:p>
    <w:bookmarkEnd w:id="0"/>
    <w:p w:rsidR="00103748" w:rsidRDefault="00103748" w:rsidP="00450E22">
      <w:r>
        <w:t>The validation planning process is led by the validation group. The main aim is to identify the extent of the validation work required for the computer system. The tasks required during this phase are:</w:t>
      </w:r>
    </w:p>
    <w:p w:rsidR="00A80778" w:rsidRDefault="00A80778" w:rsidP="00450E22"/>
    <w:p w:rsidR="00A80778" w:rsidRDefault="00103748" w:rsidP="00450E22">
      <w:pPr>
        <w:numPr>
          <w:ilvl w:val="0"/>
          <w:numId w:val="17"/>
        </w:numPr>
        <w:tabs>
          <w:tab w:val="clear" w:pos="2160"/>
          <w:tab w:val="num" w:pos="720"/>
        </w:tabs>
        <w:spacing w:before="60" w:after="60"/>
        <w:ind w:left="720"/>
      </w:pPr>
      <w:r>
        <w:t xml:space="preserve">Identification of the components of the system that require validation. Not all components of large complex systems may require validation. </w:t>
      </w:r>
    </w:p>
    <w:p w:rsidR="00103748" w:rsidRDefault="00103748" w:rsidP="00450E22">
      <w:pPr>
        <w:numPr>
          <w:ilvl w:val="0"/>
          <w:numId w:val="17"/>
        </w:numPr>
        <w:tabs>
          <w:tab w:val="clear" w:pos="2160"/>
          <w:tab w:val="num" w:pos="720"/>
        </w:tabs>
        <w:spacing w:before="60" w:after="60"/>
        <w:ind w:left="720"/>
      </w:pPr>
      <w:r>
        <w:t>The identification of groups and individuals who will be involved in validation activities.</w:t>
      </w:r>
    </w:p>
    <w:p w:rsidR="00103748" w:rsidRDefault="00103748" w:rsidP="00450E22">
      <w:pPr>
        <w:numPr>
          <w:ilvl w:val="0"/>
          <w:numId w:val="17"/>
        </w:numPr>
        <w:tabs>
          <w:tab w:val="clear" w:pos="2160"/>
          <w:tab w:val="num" w:pos="720"/>
        </w:tabs>
        <w:spacing w:before="60" w:after="60"/>
        <w:ind w:left="720"/>
      </w:pPr>
      <w:r>
        <w:t>Identification of the validation activities and deliverables required to ensure the computer system will meet regulatory requirements.</w:t>
      </w:r>
    </w:p>
    <w:p w:rsidR="00103748" w:rsidRDefault="00103748" w:rsidP="00450E22">
      <w:pPr>
        <w:numPr>
          <w:ilvl w:val="0"/>
          <w:numId w:val="17"/>
        </w:numPr>
        <w:tabs>
          <w:tab w:val="clear" w:pos="2160"/>
          <w:tab w:val="num" w:pos="720"/>
        </w:tabs>
        <w:spacing w:before="60" w:after="60"/>
        <w:ind w:left="720"/>
      </w:pPr>
      <w:r>
        <w:t xml:space="preserve">The planning of the sequence of validation activities and ensuring that these activities are understood by the wider project team. </w:t>
      </w:r>
      <w:r w:rsidRPr="00D84082">
        <w:rPr>
          <w:i/>
        </w:rPr>
        <w:t>Validation activities must become an integral part of the overall project plan for the implementation or modification of a validated computer system.</w:t>
      </w:r>
    </w:p>
    <w:p w:rsidR="00103748" w:rsidRDefault="00103748" w:rsidP="00450E22">
      <w:pPr>
        <w:numPr>
          <w:ilvl w:val="0"/>
          <w:numId w:val="17"/>
        </w:numPr>
        <w:tabs>
          <w:tab w:val="clear" w:pos="2160"/>
          <w:tab w:val="num" w:pos="720"/>
        </w:tabs>
        <w:spacing w:before="60" w:after="60"/>
        <w:ind w:left="720"/>
      </w:pPr>
      <w:r>
        <w:t>Definition of the Acceptance Criteria that must be met by the computer system to be considered validated.</w:t>
      </w:r>
    </w:p>
    <w:p w:rsidR="00103748" w:rsidRDefault="00103748" w:rsidP="00450E22">
      <w:pPr>
        <w:numPr>
          <w:ilvl w:val="0"/>
          <w:numId w:val="17"/>
        </w:numPr>
        <w:tabs>
          <w:tab w:val="clear" w:pos="2160"/>
          <w:tab w:val="num" w:pos="720"/>
        </w:tabs>
        <w:spacing w:before="60" w:after="60"/>
        <w:ind w:left="720"/>
      </w:pPr>
      <w:r>
        <w:t>Analysis of the operational SOPs and manuals required to ensure the system remains validated when live.</w:t>
      </w:r>
    </w:p>
    <w:p w:rsidR="00103748" w:rsidRDefault="00103748" w:rsidP="00450E22">
      <w:pPr>
        <w:numPr>
          <w:ilvl w:val="0"/>
          <w:numId w:val="17"/>
        </w:numPr>
        <w:tabs>
          <w:tab w:val="clear" w:pos="2160"/>
          <w:tab w:val="num" w:pos="720"/>
        </w:tabs>
        <w:spacing w:before="60" w:after="60"/>
        <w:ind w:left="720"/>
      </w:pPr>
      <w:r>
        <w:t>Preparation of a Validation Plan documenting the outputs of the above activities.</w:t>
      </w:r>
    </w:p>
    <w:p w:rsidR="0096724D" w:rsidRDefault="00103748" w:rsidP="00450E22">
      <w:pPr>
        <w:spacing w:before="60" w:after="60"/>
        <w:ind w:left="720"/>
        <w:rPr>
          <w:lang w:val="en-US"/>
        </w:rPr>
      </w:pPr>
      <w:r>
        <w:t>The approval of the validation plan by all of the stakeholders identified in the validation plan.</w:t>
      </w:r>
    </w:p>
    <w:p w:rsidR="00103748" w:rsidRDefault="00103748" w:rsidP="00450E22">
      <w:pPr>
        <w:pStyle w:val="Header"/>
      </w:pPr>
    </w:p>
    <w:p w:rsidR="00EC4FC3" w:rsidRDefault="00EC4FC3" w:rsidP="00450E22">
      <w:pPr>
        <w:pStyle w:val="Header"/>
      </w:pPr>
    </w:p>
    <w:p w:rsidR="00103748" w:rsidRDefault="00103748" w:rsidP="00450E22">
      <w:pPr>
        <w:pStyle w:val="Heading1"/>
        <w:numPr>
          <w:ilvl w:val="1"/>
          <w:numId w:val="1"/>
        </w:numPr>
        <w:jc w:val="both"/>
      </w:pPr>
      <w:r w:rsidRPr="00103748">
        <w:lastRenderedPageBreak/>
        <w:t>Validation Planning - Phase Entry/Exit</w:t>
      </w:r>
    </w:p>
    <w:p w:rsidR="00103748" w:rsidRDefault="00103748" w:rsidP="00450E22">
      <w:pPr>
        <w:pStyle w:val="Heading2"/>
        <w:numPr>
          <w:ilvl w:val="0"/>
          <w:numId w:val="0"/>
        </w:numPr>
        <w:ind w:left="630"/>
        <w:jc w:val="both"/>
      </w:pPr>
      <w:bookmarkStart w:id="1" w:name="_Toc143604154"/>
      <w:bookmarkStart w:id="2" w:name="_Toc145234949"/>
      <w:r>
        <w:t>7.1.1</w:t>
      </w:r>
      <w:r>
        <w:tab/>
        <w:t>Phase Entry</w:t>
      </w:r>
      <w:bookmarkEnd w:id="1"/>
      <w:bookmarkEnd w:id="2"/>
    </w:p>
    <w:p w:rsidR="00103748" w:rsidRDefault="00103748" w:rsidP="00450E22">
      <w:pPr>
        <w:ind w:left="630"/>
      </w:pPr>
      <w:r w:rsidRPr="00103748">
        <w:t>The entry point for the validation planning process is the approval of the Validation Determination Statement</w:t>
      </w:r>
      <w:r>
        <w:t xml:space="preserve">. </w:t>
      </w:r>
      <w:bookmarkStart w:id="3" w:name="_Toc143604155"/>
      <w:bookmarkStart w:id="4" w:name="_Toc145234950"/>
    </w:p>
    <w:p w:rsidR="00103748" w:rsidRDefault="00103748" w:rsidP="00450E22">
      <w:pPr>
        <w:ind w:left="630"/>
      </w:pPr>
    </w:p>
    <w:p w:rsidR="00103748" w:rsidRDefault="00103748" w:rsidP="00450E22">
      <w:pPr>
        <w:pStyle w:val="Heading2"/>
        <w:numPr>
          <w:ilvl w:val="0"/>
          <w:numId w:val="0"/>
        </w:numPr>
        <w:ind w:left="630"/>
        <w:jc w:val="both"/>
      </w:pPr>
      <w:r>
        <w:t>7.1.2</w:t>
      </w:r>
      <w:r>
        <w:tab/>
        <w:t>Phase Exit</w:t>
      </w:r>
      <w:bookmarkEnd w:id="3"/>
      <w:bookmarkEnd w:id="4"/>
    </w:p>
    <w:p w:rsidR="00103748" w:rsidRDefault="00103748" w:rsidP="00450E22">
      <w:pPr>
        <w:ind w:left="630"/>
      </w:pPr>
      <w:r w:rsidRPr="00103748">
        <w:t>The exit point for the Validation Planning phase is the approval of the Validation Plan</w:t>
      </w:r>
      <w:r>
        <w:t>.</w:t>
      </w:r>
      <w:bookmarkStart w:id="5" w:name="_Toc145234951"/>
    </w:p>
    <w:p w:rsidR="00103748" w:rsidRDefault="00103748" w:rsidP="00450E22">
      <w:pPr>
        <w:ind w:left="630"/>
      </w:pPr>
    </w:p>
    <w:p w:rsidR="00103748" w:rsidRDefault="00103748" w:rsidP="00450E22">
      <w:pPr>
        <w:ind w:left="630"/>
      </w:pPr>
    </w:p>
    <w:bookmarkEnd w:id="5"/>
    <w:p w:rsidR="0096724D" w:rsidRDefault="0096724D" w:rsidP="00450E22">
      <w:pPr>
        <w:pStyle w:val="Heading1"/>
        <w:numPr>
          <w:ilvl w:val="0"/>
          <w:numId w:val="0"/>
        </w:numPr>
        <w:jc w:val="both"/>
        <w:rPr>
          <w:lang w:val="it-IT"/>
        </w:rPr>
      </w:pPr>
      <w:r>
        <w:rPr>
          <w:lang w:val="it-IT"/>
        </w:rPr>
        <w:lastRenderedPageBreak/>
        <w:t>7.2</w:t>
      </w:r>
      <w:r>
        <w:rPr>
          <w:lang w:val="it-IT"/>
        </w:rPr>
        <w:tab/>
      </w:r>
      <w:bookmarkStart w:id="6" w:name="_Toc145234727"/>
      <w:r w:rsidR="00103748">
        <w:t>Validation Plan Content</w:t>
      </w:r>
      <w:bookmarkEnd w:id="6"/>
    </w:p>
    <w:p w:rsidR="00103748" w:rsidRPr="00103748" w:rsidRDefault="00103748" w:rsidP="00450E22">
      <w:pPr>
        <w:rPr>
          <w:lang w:val="en-US"/>
        </w:rPr>
      </w:pPr>
      <w:r w:rsidRPr="00103748">
        <w:rPr>
          <w:lang w:val="en-US"/>
        </w:rPr>
        <w:t>The purpose of a Validation Plan is to list the activities to be performed and the documentation requirements in order to consider a computer system validated.  In most cases, the Validation Plan is created for complex validation efforts such as a new computer system.  The plan is typically approved prior to commencing formal Validation activities, and is prepared by members of validation group or trained designees.  The master summary is prepared by members of validation group or trained designees. The VSR must conform to SOP_0102 Document Standards SOP.</w:t>
      </w:r>
    </w:p>
    <w:p w:rsidR="0096724D" w:rsidRDefault="00103748" w:rsidP="00450E22">
      <w:pPr>
        <w:rPr>
          <w:lang w:val="en-US"/>
        </w:rPr>
      </w:pPr>
      <w:r w:rsidRPr="00103748">
        <w:rPr>
          <w:lang w:val="en-US"/>
        </w:rPr>
        <w:t>At minimum, the following sections are required in the Validation Plan:</w:t>
      </w:r>
    </w:p>
    <w:p w:rsidR="0096724D" w:rsidRPr="00F10D33" w:rsidRDefault="006648FD" w:rsidP="00450E22">
      <w:pPr>
        <w:pStyle w:val="Heading2"/>
        <w:numPr>
          <w:ilvl w:val="2"/>
          <w:numId w:val="16"/>
        </w:numPr>
        <w:jc w:val="both"/>
      </w:pPr>
      <w:bookmarkStart w:id="7" w:name="_Toc145234728"/>
      <w:r>
        <w:t>Validation Plan</w:t>
      </w:r>
      <w:r w:rsidRPr="00F10D33">
        <w:t xml:space="preserve"> Title</w:t>
      </w:r>
      <w:bookmarkEnd w:id="7"/>
    </w:p>
    <w:p w:rsidR="0096724D" w:rsidRDefault="006648FD" w:rsidP="00450E22">
      <w:r w:rsidRPr="006648FD">
        <w:t>Give the validation plan a descriptive title that uniquely identifies the system</w:t>
      </w:r>
      <w:r w:rsidR="0096724D">
        <w:t>.</w:t>
      </w:r>
    </w:p>
    <w:p w:rsidR="0096724D" w:rsidRDefault="006648FD" w:rsidP="00450E22">
      <w:pPr>
        <w:pStyle w:val="Heading2"/>
        <w:numPr>
          <w:ilvl w:val="2"/>
          <w:numId w:val="16"/>
        </w:numPr>
        <w:jc w:val="both"/>
      </w:pPr>
      <w:bookmarkStart w:id="8" w:name="_Toc145234729"/>
      <w:r>
        <w:t>Approval</w:t>
      </w:r>
      <w:bookmarkEnd w:id="8"/>
    </w:p>
    <w:p w:rsidR="006648FD" w:rsidRDefault="006648FD" w:rsidP="00450E22">
      <w:r>
        <w:t>At the beginning of the Validation Plan an approval section is required. This section will contain a table for signatures. The table of signatures must provide for the following information to be captured:</w:t>
      </w:r>
    </w:p>
    <w:p w:rsidR="00544665" w:rsidRDefault="00544665" w:rsidP="00450E22">
      <w:pPr>
        <w:numPr>
          <w:ilvl w:val="0"/>
          <w:numId w:val="10"/>
        </w:numPr>
        <w:spacing w:before="60" w:after="60"/>
      </w:pPr>
      <w:r>
        <w:t>The department or function of the signatory;</w:t>
      </w:r>
    </w:p>
    <w:p w:rsidR="00544665" w:rsidRDefault="00544665" w:rsidP="00450E22">
      <w:pPr>
        <w:numPr>
          <w:ilvl w:val="0"/>
          <w:numId w:val="10"/>
        </w:numPr>
        <w:spacing w:before="60" w:after="60"/>
      </w:pPr>
      <w:r>
        <w:t>The name of the signatory;</w:t>
      </w:r>
    </w:p>
    <w:p w:rsidR="00544665" w:rsidRDefault="00544665" w:rsidP="00450E22">
      <w:pPr>
        <w:numPr>
          <w:ilvl w:val="0"/>
          <w:numId w:val="10"/>
        </w:numPr>
        <w:spacing w:before="60" w:after="60"/>
      </w:pPr>
      <w:r>
        <w:t>A space to record the signature, and;</w:t>
      </w:r>
    </w:p>
    <w:p w:rsidR="00544665" w:rsidRDefault="00544665" w:rsidP="00450E22">
      <w:pPr>
        <w:numPr>
          <w:ilvl w:val="0"/>
          <w:numId w:val="10"/>
        </w:numPr>
        <w:spacing w:before="60" w:after="60"/>
      </w:pPr>
      <w:r>
        <w:t>A space to record the date of the signature.</w:t>
      </w:r>
    </w:p>
    <w:p w:rsidR="006648FD" w:rsidRDefault="006648FD" w:rsidP="00450E22">
      <w:r>
        <w:t>The section must contain a statement informing the reviewer that signing this document infers that they have read, understood and agree with the contents of the plan.</w:t>
      </w:r>
    </w:p>
    <w:p w:rsidR="0096724D" w:rsidRDefault="006648FD" w:rsidP="00450E22">
      <w:r>
        <w:t>Normally this information is collected on the approval page of the validation plan</w:t>
      </w:r>
      <w:r w:rsidR="0096724D">
        <w:t>.</w:t>
      </w:r>
    </w:p>
    <w:p w:rsidR="0096724D" w:rsidRDefault="0096724D" w:rsidP="00450E22"/>
    <w:p w:rsidR="0096724D" w:rsidRDefault="0096724D" w:rsidP="00450E22"/>
    <w:p w:rsidR="0096724D" w:rsidRDefault="0096724D" w:rsidP="00450E22"/>
    <w:p w:rsidR="00450E22" w:rsidRDefault="00450E22" w:rsidP="00450E22"/>
    <w:p w:rsidR="00450E22" w:rsidRDefault="00450E22" w:rsidP="00450E22"/>
    <w:p w:rsidR="00450E22" w:rsidRDefault="00450E22" w:rsidP="00450E22"/>
    <w:p w:rsidR="00450E22" w:rsidRDefault="00450E22" w:rsidP="00450E22"/>
    <w:p w:rsidR="00450E22" w:rsidRDefault="00450E22" w:rsidP="00450E22"/>
    <w:p w:rsidR="0096724D" w:rsidRPr="0096724D" w:rsidRDefault="0099618C" w:rsidP="00450E22">
      <w:pPr>
        <w:pStyle w:val="ListParagraph"/>
        <w:numPr>
          <w:ilvl w:val="1"/>
          <w:numId w:val="16"/>
        </w:numPr>
        <w:spacing w:before="60" w:after="60"/>
        <w:rPr>
          <w:rFonts w:ascii="Verdana" w:hAnsi="Verdana"/>
          <w:b/>
        </w:rPr>
      </w:pPr>
      <w:r w:rsidRPr="00276D91">
        <w:rPr>
          <w:rFonts w:ascii="Verdana" w:hAnsi="Verdana"/>
          <w:b/>
          <w:kern w:val="28"/>
          <w:sz w:val="28"/>
          <w:szCs w:val="20"/>
        </w:rPr>
        <w:lastRenderedPageBreak/>
        <w:t>Validation Procedure</w:t>
      </w:r>
    </w:p>
    <w:p w:rsidR="0096724D" w:rsidRPr="0068197A" w:rsidRDefault="0096724D" w:rsidP="00450E22">
      <w:pPr>
        <w:rPr>
          <w:lang w:val="en-US"/>
        </w:rPr>
      </w:pPr>
    </w:p>
    <w:p w:rsidR="0096724D" w:rsidRDefault="008010F6" w:rsidP="00450E22">
      <w:r w:rsidRPr="008010F6">
        <w:t>This section is a brief introduction of the product, process, equipment and/or system to be validated</w:t>
      </w:r>
      <w:r>
        <w:t>.</w:t>
      </w:r>
    </w:p>
    <w:p w:rsidR="0096724D" w:rsidRDefault="008010F6" w:rsidP="00450E22">
      <w:pPr>
        <w:pStyle w:val="Heading2"/>
        <w:numPr>
          <w:ilvl w:val="2"/>
          <w:numId w:val="16"/>
        </w:numPr>
        <w:jc w:val="both"/>
      </w:pPr>
      <w:r>
        <w:t>System Description</w:t>
      </w:r>
    </w:p>
    <w:p w:rsidR="008010F6" w:rsidRDefault="008010F6" w:rsidP="00450E22">
      <w:pPr>
        <w:spacing w:before="60" w:after="60"/>
      </w:pPr>
      <w:r>
        <w:t>This section provid</w:t>
      </w:r>
      <w:r w:rsidR="00A80778">
        <w:t>es a description of the IT</w:t>
      </w:r>
      <w:r>
        <w:t xml:space="preserve"> system to be validated.  The system description should include:</w:t>
      </w:r>
    </w:p>
    <w:p w:rsidR="008010F6" w:rsidRDefault="008010F6" w:rsidP="00450E22">
      <w:pPr>
        <w:numPr>
          <w:ilvl w:val="0"/>
          <w:numId w:val="20"/>
        </w:numPr>
        <w:spacing w:before="60" w:after="60"/>
        <w:ind w:left="641" w:hanging="357"/>
      </w:pPr>
      <w:r>
        <w:t>A description of the business process the computer system relates too;</w:t>
      </w:r>
    </w:p>
    <w:p w:rsidR="008010F6" w:rsidRDefault="008010F6" w:rsidP="00450E22">
      <w:pPr>
        <w:numPr>
          <w:ilvl w:val="0"/>
          <w:numId w:val="20"/>
        </w:numPr>
        <w:spacing w:before="60" w:after="60"/>
        <w:ind w:left="641" w:hanging="357"/>
      </w:pPr>
      <w:r>
        <w:t>The major functions of the computer system, and;</w:t>
      </w:r>
    </w:p>
    <w:p w:rsidR="00A76236" w:rsidRDefault="00A76236" w:rsidP="00450E22">
      <w:pPr>
        <w:numPr>
          <w:ilvl w:val="0"/>
          <w:numId w:val="20"/>
        </w:numPr>
        <w:spacing w:before="60" w:after="60"/>
        <w:ind w:left="641" w:hanging="357"/>
      </w:pPr>
      <w:r w:rsidRPr="00A76236">
        <w:t>The hardware and software architecture for the intended computer system.</w:t>
      </w:r>
    </w:p>
    <w:p w:rsidR="0096724D" w:rsidRPr="000700FF" w:rsidRDefault="008010F6" w:rsidP="00450E22">
      <w:pPr>
        <w:spacing w:before="60" w:after="60"/>
      </w:pPr>
      <w:r>
        <w:t xml:space="preserve">References to other documentation such as the user requirement specification </w:t>
      </w:r>
      <w:r w:rsidR="00A80778">
        <w:t xml:space="preserve">should be included. </w:t>
      </w:r>
    </w:p>
    <w:p w:rsidR="0096724D" w:rsidRDefault="00A76236" w:rsidP="00450E22">
      <w:pPr>
        <w:pStyle w:val="Heading2"/>
        <w:numPr>
          <w:ilvl w:val="2"/>
          <w:numId w:val="16"/>
        </w:numPr>
        <w:jc w:val="both"/>
      </w:pPr>
      <w:bookmarkStart w:id="9" w:name="_Toc145234736"/>
      <w:r>
        <w:t>Validation Activity Requirements</w:t>
      </w:r>
      <w:bookmarkEnd w:id="9"/>
    </w:p>
    <w:p w:rsidR="00A76236" w:rsidRDefault="00A76236" w:rsidP="00450E22">
      <w:r>
        <w:t>This section will define how the validation will be conducted.  A description of type and general scope of the protocols employed to control the validation of the system should be described. These should include:</w:t>
      </w:r>
    </w:p>
    <w:p w:rsidR="00A76236" w:rsidRDefault="00A76236" w:rsidP="00450E22">
      <w:pPr>
        <w:pStyle w:val="ListParagraph"/>
        <w:numPr>
          <w:ilvl w:val="0"/>
          <w:numId w:val="21"/>
        </w:numPr>
      </w:pPr>
      <w:r>
        <w:t>Design Qualification (DQ)</w:t>
      </w:r>
    </w:p>
    <w:p w:rsidR="00A76236" w:rsidRDefault="00A76236" w:rsidP="00450E22">
      <w:pPr>
        <w:pStyle w:val="ListParagraph"/>
        <w:numPr>
          <w:ilvl w:val="0"/>
          <w:numId w:val="21"/>
        </w:numPr>
      </w:pPr>
      <w:r>
        <w:t>Installation Qualification (IQ)</w:t>
      </w:r>
    </w:p>
    <w:p w:rsidR="00A76236" w:rsidRDefault="00A76236" w:rsidP="00450E22">
      <w:pPr>
        <w:pStyle w:val="ListParagraph"/>
        <w:numPr>
          <w:ilvl w:val="0"/>
          <w:numId w:val="21"/>
        </w:numPr>
      </w:pPr>
      <w:r>
        <w:t>Operational Qualification (OQ)</w:t>
      </w:r>
    </w:p>
    <w:p w:rsidR="00A76236" w:rsidRDefault="00A76236" w:rsidP="00450E22">
      <w:pPr>
        <w:pStyle w:val="ListParagraph"/>
        <w:numPr>
          <w:ilvl w:val="0"/>
          <w:numId w:val="21"/>
        </w:numPr>
      </w:pPr>
      <w:r>
        <w:t>Production Qualifications (PQ)</w:t>
      </w:r>
    </w:p>
    <w:p w:rsidR="00A76236" w:rsidRDefault="00A76236" w:rsidP="00450E22">
      <w:r>
        <w:t>Any changes to existing computer related Standard Operating Procedures should be identified.</w:t>
      </w:r>
    </w:p>
    <w:p w:rsidR="00450E22" w:rsidRDefault="00450E22" w:rsidP="00450E22"/>
    <w:p w:rsidR="0096724D" w:rsidRDefault="00A76236" w:rsidP="00450E22">
      <w:r>
        <w:t>In addition, the section should include rationale as to why associated processes, utilities, computers, software, or equipment are not being validated.</w:t>
      </w:r>
    </w:p>
    <w:p w:rsidR="0096724D" w:rsidRDefault="00A76236" w:rsidP="00450E22">
      <w:pPr>
        <w:pStyle w:val="Heading2"/>
        <w:numPr>
          <w:ilvl w:val="2"/>
          <w:numId w:val="16"/>
        </w:numPr>
        <w:jc w:val="both"/>
      </w:pPr>
      <w:bookmarkStart w:id="10" w:name="_Toc145234737"/>
      <w:r>
        <w:t>Assumptions, Exclusions and Limitations</w:t>
      </w:r>
      <w:bookmarkEnd w:id="10"/>
    </w:p>
    <w:p w:rsidR="00A76236" w:rsidRDefault="00A76236" w:rsidP="00450E22">
      <w:r>
        <w:t>This must identify all of the documents that will be produced as part of the validation process. The following information on the validation documents must be provided:</w:t>
      </w:r>
    </w:p>
    <w:p w:rsidR="00A76236" w:rsidRDefault="00A76236" w:rsidP="00450E22">
      <w:pPr>
        <w:pStyle w:val="ListParagraph"/>
        <w:numPr>
          <w:ilvl w:val="0"/>
          <w:numId w:val="22"/>
        </w:numPr>
      </w:pPr>
      <w:r>
        <w:t>The phase of the validation process that the document relates too;</w:t>
      </w:r>
    </w:p>
    <w:p w:rsidR="00A76236" w:rsidRDefault="00A76236" w:rsidP="00450E22">
      <w:pPr>
        <w:pStyle w:val="ListParagraph"/>
        <w:numPr>
          <w:ilvl w:val="0"/>
          <w:numId w:val="22"/>
        </w:numPr>
      </w:pPr>
      <w:r>
        <w:lastRenderedPageBreak/>
        <w:t xml:space="preserve">The group responsible for the preparation of the document (see </w:t>
      </w:r>
      <w:r w:rsidR="00671974">
        <w:rPr>
          <w:rFonts w:cs="Arial"/>
          <w:b/>
        </w:rPr>
        <w:t>IMS-MRH/SOP/001-00</w:t>
      </w:r>
      <w:r w:rsidR="00671974">
        <w:rPr>
          <w:rFonts w:cs="Arial"/>
          <w:b/>
        </w:rPr>
        <w:t xml:space="preserve"> </w:t>
      </w:r>
      <w:r>
        <w:t>for details);</w:t>
      </w:r>
    </w:p>
    <w:p w:rsidR="00A76236" w:rsidRDefault="00A76236" w:rsidP="00450E22">
      <w:pPr>
        <w:pStyle w:val="ListParagraph"/>
        <w:numPr>
          <w:ilvl w:val="0"/>
          <w:numId w:val="22"/>
        </w:numPr>
      </w:pPr>
      <w:r>
        <w:t>The groups responsible for the approval of the document, and;</w:t>
      </w:r>
    </w:p>
    <w:p w:rsidR="0096724D" w:rsidRDefault="00A76236" w:rsidP="00450E22">
      <w:pPr>
        <w:pStyle w:val="ListParagraph"/>
        <w:numPr>
          <w:ilvl w:val="0"/>
          <w:numId w:val="22"/>
        </w:numPr>
      </w:pPr>
      <w:r>
        <w:t>The validation SOP that the validation document must conform with</w:t>
      </w:r>
      <w:r w:rsidR="0096724D">
        <w:t>.</w:t>
      </w:r>
    </w:p>
    <w:p w:rsidR="00EC4FC3" w:rsidRDefault="00EC4FC3" w:rsidP="00450E22"/>
    <w:p w:rsidR="00EC4FC3" w:rsidRDefault="00EC4FC3" w:rsidP="00450E22">
      <w:pPr>
        <w:pStyle w:val="Heading2"/>
        <w:numPr>
          <w:ilvl w:val="2"/>
          <w:numId w:val="16"/>
        </w:numPr>
        <w:jc w:val="both"/>
      </w:pPr>
      <w:bookmarkStart w:id="11" w:name="_Toc145234738"/>
      <w:r>
        <w:t>Validation Organization</w:t>
      </w:r>
      <w:bookmarkEnd w:id="11"/>
    </w:p>
    <w:p w:rsidR="00EC4FC3" w:rsidRDefault="00EC4FC3" w:rsidP="00450E22">
      <w:r>
        <w:t>The validation plan must identify the roles and responsibilities of each group involved in the validation process.</w:t>
      </w:r>
    </w:p>
    <w:p w:rsidR="00EC4FC3" w:rsidRDefault="00EC4FC3" w:rsidP="00450E22">
      <w:pPr>
        <w:pStyle w:val="Heading2"/>
        <w:numPr>
          <w:ilvl w:val="2"/>
          <w:numId w:val="16"/>
        </w:numPr>
        <w:jc w:val="both"/>
      </w:pPr>
      <w:bookmarkStart w:id="12" w:name="_Toc145234739"/>
      <w:r>
        <w:t>Validation Documents Required</w:t>
      </w:r>
      <w:bookmarkEnd w:id="12"/>
    </w:p>
    <w:p w:rsidR="00EC4FC3" w:rsidRDefault="00EC4FC3" w:rsidP="00450E22">
      <w:r>
        <w:t>This must identify all of the documents that will be produced as part of the validation process. The following information on the validation documents must be provided:</w:t>
      </w:r>
    </w:p>
    <w:p w:rsidR="00EC4FC3" w:rsidRDefault="00EC4FC3" w:rsidP="00450E22">
      <w:pPr>
        <w:numPr>
          <w:ilvl w:val="0"/>
          <w:numId w:val="27"/>
        </w:numPr>
        <w:spacing w:before="60" w:after="60"/>
      </w:pPr>
      <w:r>
        <w:t>The phase of the validation process that the document relates too;</w:t>
      </w:r>
    </w:p>
    <w:p w:rsidR="00EC4FC3" w:rsidRDefault="00EC4FC3" w:rsidP="00450E22">
      <w:pPr>
        <w:numPr>
          <w:ilvl w:val="0"/>
          <w:numId w:val="27"/>
        </w:numPr>
        <w:spacing w:before="60" w:after="60"/>
      </w:pPr>
      <w:r>
        <w:t xml:space="preserve">The group responsible for the preparation of the document </w:t>
      </w:r>
      <w:r w:rsidR="00A80778">
        <w:t>on</w:t>
      </w:r>
      <w:r>
        <w:t xml:space="preserve"> Implementation Lifecycle </w:t>
      </w:r>
      <w:r w:rsidR="00671974">
        <w:rPr>
          <w:rFonts w:cs="Arial"/>
          <w:b/>
        </w:rPr>
        <w:t>IMS-MRH/SOP/001-00</w:t>
      </w:r>
      <w:r>
        <w:t>);</w:t>
      </w:r>
    </w:p>
    <w:p w:rsidR="00EC4FC3" w:rsidRDefault="00EC4FC3" w:rsidP="00450E22">
      <w:pPr>
        <w:numPr>
          <w:ilvl w:val="0"/>
          <w:numId w:val="27"/>
        </w:numPr>
        <w:spacing w:before="60" w:after="60"/>
      </w:pPr>
      <w:r>
        <w:t xml:space="preserve">The groups responsible for the approval </w:t>
      </w:r>
      <w:r w:rsidR="00450E22">
        <w:t>of the document, and t</w:t>
      </w:r>
      <w:r>
        <w:t>he validation SOP that the validation document must conform with.</w:t>
      </w:r>
    </w:p>
    <w:p w:rsidR="0096724D" w:rsidRDefault="00A76236" w:rsidP="00450E22">
      <w:pPr>
        <w:pStyle w:val="Heading2"/>
        <w:numPr>
          <w:ilvl w:val="2"/>
          <w:numId w:val="16"/>
        </w:numPr>
        <w:jc w:val="both"/>
      </w:pPr>
      <w:bookmarkStart w:id="13" w:name="_Toc145234740"/>
      <w:r>
        <w:t>Acceptance Criteria</w:t>
      </w:r>
      <w:bookmarkStart w:id="14" w:name="_GoBack"/>
      <w:bookmarkEnd w:id="13"/>
      <w:bookmarkEnd w:id="14"/>
    </w:p>
    <w:p w:rsidR="00A76236" w:rsidRDefault="00A76236" w:rsidP="00450E22">
      <w:r w:rsidRPr="00A76236">
        <w:t xml:space="preserve">This section must clearly and unambiguously identify the </w:t>
      </w:r>
      <w:r w:rsidR="00A80778">
        <w:t>acceptance criteria the IT</w:t>
      </w:r>
      <w:r w:rsidRPr="00A76236">
        <w:t xml:space="preserve"> system must meet to be considered validated.</w:t>
      </w:r>
    </w:p>
    <w:p w:rsidR="00A76236" w:rsidRDefault="00A76236" w:rsidP="00450E22">
      <w:pPr>
        <w:pStyle w:val="Heading2"/>
        <w:numPr>
          <w:ilvl w:val="2"/>
          <w:numId w:val="16"/>
        </w:numPr>
        <w:jc w:val="both"/>
      </w:pPr>
      <w:bookmarkStart w:id="15" w:name="_Toc145234741"/>
      <w:r>
        <w:t>Validation Project Milestones</w:t>
      </w:r>
      <w:bookmarkEnd w:id="15"/>
    </w:p>
    <w:p w:rsidR="00A76236" w:rsidRDefault="00276D91" w:rsidP="00450E22">
      <w:r w:rsidRPr="00276D91">
        <w:t>The major milestones for the validation aspect of the implementation of the computer system must be identified. This information will allow groups involved in the validation to plan resource allocation.</w:t>
      </w:r>
    </w:p>
    <w:p w:rsidR="00276D91" w:rsidRDefault="00276D91" w:rsidP="00450E22">
      <w:pPr>
        <w:pStyle w:val="Heading2"/>
        <w:numPr>
          <w:ilvl w:val="2"/>
          <w:numId w:val="16"/>
        </w:numPr>
        <w:jc w:val="both"/>
      </w:pPr>
      <w:bookmarkStart w:id="16" w:name="_Toc145234742"/>
      <w:r>
        <w:t>On-going Validation Requirements</w:t>
      </w:r>
      <w:bookmarkEnd w:id="16"/>
    </w:p>
    <w:p w:rsidR="00A80778" w:rsidRDefault="00276D91" w:rsidP="00450E22">
      <w:r>
        <w:t>This section must identify the on-going activities that must be unde</w:t>
      </w:r>
      <w:r w:rsidR="00A80778">
        <w:t>rtaken to ensure that IT</w:t>
      </w:r>
      <w:r>
        <w:t xml:space="preserve"> system is maintained in a validated state. </w:t>
      </w:r>
    </w:p>
    <w:p w:rsidR="00A80778" w:rsidRDefault="00A80778" w:rsidP="00450E22"/>
    <w:p w:rsidR="00A80778" w:rsidRDefault="00A80778" w:rsidP="00450E22"/>
    <w:p w:rsidR="00276D91" w:rsidRDefault="00276D91" w:rsidP="00450E22">
      <w:r>
        <w:lastRenderedPageBreak/>
        <w:t>These activities will include:</w:t>
      </w:r>
    </w:p>
    <w:p w:rsidR="00276D91" w:rsidRDefault="00276D91" w:rsidP="00450E22">
      <w:pPr>
        <w:pStyle w:val="ListParagraph"/>
        <w:numPr>
          <w:ilvl w:val="0"/>
          <w:numId w:val="26"/>
        </w:numPr>
      </w:pPr>
      <w:r>
        <w:t>The regular execution of Production Qualifications;</w:t>
      </w:r>
    </w:p>
    <w:p w:rsidR="00276D91" w:rsidRDefault="00276D91" w:rsidP="00450E22">
      <w:pPr>
        <w:pStyle w:val="ListParagraph"/>
        <w:numPr>
          <w:ilvl w:val="0"/>
          <w:numId w:val="26"/>
        </w:numPr>
      </w:pPr>
      <w:r>
        <w:t>The logging of all maintenance activities;</w:t>
      </w:r>
    </w:p>
    <w:p w:rsidR="00276D91" w:rsidRDefault="00276D91" w:rsidP="00450E22">
      <w:pPr>
        <w:pStyle w:val="ListParagraph"/>
        <w:numPr>
          <w:ilvl w:val="0"/>
          <w:numId w:val="26"/>
        </w:numPr>
      </w:pPr>
      <w:r>
        <w:t>Creation of system specific maintenance procedures, and;</w:t>
      </w:r>
    </w:p>
    <w:p w:rsidR="00A76236" w:rsidRDefault="00450E22" w:rsidP="00450E22">
      <w:pPr>
        <w:pStyle w:val="ListParagraph"/>
        <w:numPr>
          <w:ilvl w:val="0"/>
          <w:numId w:val="26"/>
        </w:numPr>
      </w:pPr>
      <w:r>
        <w:t>The identification of all company-</w:t>
      </w:r>
      <w:r w:rsidR="00276D91">
        <w:t>wide operating procedures that apply to the system.</w:t>
      </w:r>
    </w:p>
    <w:p w:rsidR="000C6E44" w:rsidRPr="000C6E44" w:rsidRDefault="0059701D" w:rsidP="00450E22">
      <w:pPr>
        <w:rPr>
          <w:b/>
        </w:rPr>
      </w:pPr>
      <w:r w:rsidRPr="000C6E44">
        <w:rPr>
          <w:b/>
        </w:rPr>
        <w:t xml:space="preserve"> </w:t>
      </w:r>
    </w:p>
    <w:p w:rsidR="000C6E44" w:rsidRPr="00EC4FC3" w:rsidRDefault="000C6E44" w:rsidP="00450E22">
      <w:pPr>
        <w:pStyle w:val="ListParagraph"/>
        <w:numPr>
          <w:ilvl w:val="0"/>
          <w:numId w:val="16"/>
        </w:numPr>
        <w:rPr>
          <w:b/>
        </w:rPr>
      </w:pPr>
      <w:r w:rsidRPr="00EC4FC3">
        <w:rPr>
          <w:b/>
        </w:rPr>
        <w:t>Limitations:</w:t>
      </w:r>
    </w:p>
    <w:p w:rsidR="007D3492" w:rsidRDefault="007D3492" w:rsidP="00450E22">
      <w:pPr>
        <w:pStyle w:val="ListParagraph"/>
        <w:ind w:left="634"/>
        <w:rPr>
          <w:b/>
        </w:rPr>
      </w:pPr>
    </w:p>
    <w:tbl>
      <w:tblPr>
        <w:tblStyle w:val="TableGrid"/>
        <w:tblW w:w="0" w:type="auto"/>
        <w:tblInd w:w="634" w:type="dxa"/>
        <w:tblLook w:val="04A0" w:firstRow="1" w:lastRow="0" w:firstColumn="1" w:lastColumn="0" w:noHBand="0" w:noVBand="1"/>
      </w:tblPr>
      <w:tblGrid>
        <w:gridCol w:w="2891"/>
        <w:gridCol w:w="2966"/>
        <w:gridCol w:w="2859"/>
      </w:tblGrid>
      <w:tr w:rsidR="007D3492" w:rsidTr="007D3492">
        <w:tc>
          <w:tcPr>
            <w:tcW w:w="3192" w:type="dxa"/>
          </w:tcPr>
          <w:p w:rsidR="007D3492" w:rsidRPr="007D3492" w:rsidRDefault="007D3492" w:rsidP="00450E22">
            <w:pPr>
              <w:pStyle w:val="ListParagraph"/>
              <w:ind w:left="0"/>
              <w:rPr>
                <w:b/>
              </w:rPr>
            </w:pPr>
            <w:r w:rsidRPr="007D3492">
              <w:rPr>
                <w:b/>
              </w:rPr>
              <w:t>Key Limitations</w:t>
            </w:r>
          </w:p>
        </w:tc>
        <w:tc>
          <w:tcPr>
            <w:tcW w:w="3192" w:type="dxa"/>
          </w:tcPr>
          <w:p w:rsidR="007D3492" w:rsidRPr="007D3492" w:rsidRDefault="007D3492" w:rsidP="00450E22">
            <w:pPr>
              <w:pStyle w:val="ListParagraph"/>
              <w:ind w:left="0"/>
              <w:rPr>
                <w:b/>
              </w:rPr>
            </w:pPr>
            <w:r w:rsidRPr="007D3492">
              <w:rPr>
                <w:b/>
              </w:rPr>
              <w:t>Consequences</w:t>
            </w:r>
          </w:p>
        </w:tc>
        <w:tc>
          <w:tcPr>
            <w:tcW w:w="3192" w:type="dxa"/>
          </w:tcPr>
          <w:p w:rsidR="007D3492" w:rsidRPr="007D3492" w:rsidRDefault="007D3492" w:rsidP="00450E22">
            <w:pPr>
              <w:pStyle w:val="ListParagraph"/>
              <w:ind w:left="0"/>
              <w:rPr>
                <w:b/>
              </w:rPr>
            </w:pPr>
            <w:r w:rsidRPr="007D3492">
              <w:rPr>
                <w:b/>
              </w:rPr>
              <w:t>Control Measures</w:t>
            </w:r>
          </w:p>
        </w:tc>
      </w:tr>
      <w:tr w:rsidR="007D3492" w:rsidTr="007D3492">
        <w:tc>
          <w:tcPr>
            <w:tcW w:w="3192" w:type="dxa"/>
          </w:tcPr>
          <w:p w:rsidR="007D3492" w:rsidRDefault="007D3492" w:rsidP="00450E22">
            <w:pPr>
              <w:pStyle w:val="ListParagraph"/>
              <w:ind w:left="0"/>
            </w:pPr>
          </w:p>
        </w:tc>
        <w:tc>
          <w:tcPr>
            <w:tcW w:w="3192" w:type="dxa"/>
          </w:tcPr>
          <w:p w:rsidR="007D3492" w:rsidRDefault="007D3492" w:rsidP="00450E22">
            <w:pPr>
              <w:pStyle w:val="ListParagraph"/>
              <w:ind w:left="0"/>
            </w:pPr>
          </w:p>
        </w:tc>
        <w:tc>
          <w:tcPr>
            <w:tcW w:w="3192" w:type="dxa"/>
          </w:tcPr>
          <w:p w:rsidR="007D3492" w:rsidRDefault="007D3492" w:rsidP="00450E22">
            <w:pPr>
              <w:pStyle w:val="ListParagraph"/>
              <w:ind w:left="0"/>
            </w:pPr>
          </w:p>
        </w:tc>
      </w:tr>
    </w:tbl>
    <w:p w:rsidR="006F3B59" w:rsidRDefault="006F3B59" w:rsidP="00450E22">
      <w:pPr>
        <w:rPr>
          <w:b/>
        </w:rPr>
      </w:pPr>
    </w:p>
    <w:p w:rsidR="007D3492" w:rsidRDefault="007D3492" w:rsidP="00450E22">
      <w:pPr>
        <w:rPr>
          <w:b/>
        </w:rPr>
      </w:pPr>
    </w:p>
    <w:p w:rsidR="006F3B59" w:rsidRDefault="00246E8C" w:rsidP="00450E22">
      <w:pPr>
        <w:rPr>
          <w:b/>
        </w:rPr>
      </w:pPr>
      <w:r>
        <w:rPr>
          <w:b/>
        </w:rPr>
        <w:t>9</w:t>
      </w:r>
      <w:r w:rsidR="006F3B59">
        <w:rPr>
          <w:b/>
        </w:rPr>
        <w:t>.0   A</w:t>
      </w:r>
      <w:r w:rsidR="007A3CEC">
        <w:rPr>
          <w:b/>
        </w:rPr>
        <w:t>ssociated Forms;</w:t>
      </w:r>
    </w:p>
    <w:p w:rsidR="008419AC" w:rsidRDefault="008419AC" w:rsidP="00450E22">
      <w:pPr>
        <w:rPr>
          <w:b/>
        </w:rPr>
      </w:pPr>
    </w:p>
    <w:p w:rsidR="00B77BC8" w:rsidRPr="00B77BC8" w:rsidRDefault="006F3B59" w:rsidP="00450E22">
      <w:r>
        <w:rPr>
          <w:b/>
        </w:rPr>
        <w:t xml:space="preserve"> </w:t>
      </w:r>
      <w:r>
        <w:rPr>
          <w:b/>
        </w:rPr>
        <w:tab/>
        <w:t xml:space="preserve">A1: </w:t>
      </w:r>
      <w:r w:rsidR="00FD296C">
        <w:rPr>
          <w:b/>
        </w:rPr>
        <w:tab/>
      </w:r>
      <w:r w:rsidR="00B77BC8">
        <w:rPr>
          <w:b/>
        </w:rPr>
        <w:t xml:space="preserve">Distribution Record; </w:t>
      </w:r>
    </w:p>
    <w:p w:rsidR="00B77BC8" w:rsidRDefault="00B77BC8" w:rsidP="00450E22">
      <w:pPr>
        <w:rPr>
          <w:b/>
        </w:rPr>
      </w:pPr>
    </w:p>
    <w:p w:rsidR="00A10764" w:rsidRDefault="00B77BC8" w:rsidP="00450E22">
      <w:pPr>
        <w:ind w:firstLine="720"/>
        <w:rPr>
          <w:b/>
        </w:rPr>
      </w:pPr>
      <w:r>
        <w:rPr>
          <w:b/>
        </w:rPr>
        <w:t>A2:</w:t>
      </w:r>
      <w:r>
        <w:rPr>
          <w:b/>
        </w:rPr>
        <w:tab/>
      </w:r>
      <w:r w:rsidR="006F3B59">
        <w:rPr>
          <w:b/>
        </w:rPr>
        <w:t>Change/Revision history</w:t>
      </w:r>
      <w:r>
        <w:rPr>
          <w:b/>
        </w:rPr>
        <w:t>;</w:t>
      </w:r>
    </w:p>
    <w:p w:rsidR="00A10764" w:rsidRPr="006F3B59" w:rsidRDefault="00A10764" w:rsidP="00450E22">
      <w:pPr>
        <w:rPr>
          <w:b/>
        </w:rPr>
      </w:pPr>
      <w:r>
        <w:rPr>
          <w:b/>
        </w:rPr>
        <w:tab/>
      </w:r>
    </w:p>
    <w:tbl>
      <w:tblPr>
        <w:tblW w:w="982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20"/>
        <w:gridCol w:w="1800"/>
        <w:gridCol w:w="1800"/>
        <w:gridCol w:w="2790"/>
        <w:gridCol w:w="2610"/>
      </w:tblGrid>
      <w:tr w:rsidR="00A10764" w:rsidRPr="00A10764" w:rsidTr="00080E43">
        <w:tc>
          <w:tcPr>
            <w:tcW w:w="820" w:type="dxa"/>
            <w:tcBorders>
              <w:top w:val="single" w:sz="6" w:space="0" w:color="auto"/>
              <w:left w:val="single" w:sz="6" w:space="0" w:color="auto"/>
              <w:bottom w:val="single" w:sz="6" w:space="0" w:color="auto"/>
              <w:right w:val="single" w:sz="6" w:space="0" w:color="auto"/>
            </w:tcBorders>
            <w:shd w:val="pct5" w:color="auto" w:fill="auto"/>
            <w:vAlign w:val="center"/>
          </w:tcPr>
          <w:p w:rsidR="00A10764" w:rsidRPr="00A10764" w:rsidRDefault="00A10764" w:rsidP="00450E22">
            <w:pPr>
              <w:spacing w:before="60" w:after="60"/>
              <w:rPr>
                <w:b/>
              </w:rPr>
            </w:pPr>
            <w:r w:rsidRPr="00A10764">
              <w:rPr>
                <w:b/>
              </w:rPr>
              <w:t>Rev. No.</w:t>
            </w:r>
          </w:p>
        </w:tc>
        <w:tc>
          <w:tcPr>
            <w:tcW w:w="1800" w:type="dxa"/>
            <w:tcBorders>
              <w:top w:val="single" w:sz="6" w:space="0" w:color="auto"/>
              <w:left w:val="single" w:sz="6" w:space="0" w:color="auto"/>
              <w:bottom w:val="single" w:sz="6" w:space="0" w:color="auto"/>
              <w:right w:val="single" w:sz="6" w:space="0" w:color="auto"/>
            </w:tcBorders>
            <w:shd w:val="pct5" w:color="auto" w:fill="auto"/>
            <w:vAlign w:val="center"/>
          </w:tcPr>
          <w:p w:rsidR="00A10764" w:rsidRPr="00A10764" w:rsidRDefault="00A10764" w:rsidP="00450E22">
            <w:pPr>
              <w:spacing w:before="60" w:after="60"/>
              <w:rPr>
                <w:b/>
              </w:rPr>
            </w:pPr>
            <w:r w:rsidRPr="00A10764">
              <w:rPr>
                <w:b/>
              </w:rPr>
              <w:t>Effective date</w:t>
            </w:r>
          </w:p>
        </w:tc>
        <w:tc>
          <w:tcPr>
            <w:tcW w:w="1800" w:type="dxa"/>
            <w:tcBorders>
              <w:top w:val="single" w:sz="6" w:space="0" w:color="auto"/>
              <w:left w:val="single" w:sz="6" w:space="0" w:color="auto"/>
              <w:bottom w:val="single" w:sz="6" w:space="0" w:color="auto"/>
              <w:right w:val="single" w:sz="6" w:space="0" w:color="auto"/>
            </w:tcBorders>
            <w:shd w:val="pct5" w:color="auto" w:fill="auto"/>
            <w:vAlign w:val="center"/>
          </w:tcPr>
          <w:p w:rsidR="00A10764" w:rsidRPr="00A10764" w:rsidRDefault="00A10764" w:rsidP="00450E22">
            <w:pPr>
              <w:spacing w:before="60" w:after="60"/>
              <w:rPr>
                <w:b/>
              </w:rPr>
            </w:pPr>
            <w:r w:rsidRPr="00A10764">
              <w:rPr>
                <w:b/>
              </w:rPr>
              <w:t>Page No.</w:t>
            </w:r>
          </w:p>
        </w:tc>
        <w:tc>
          <w:tcPr>
            <w:tcW w:w="2790" w:type="dxa"/>
            <w:tcBorders>
              <w:top w:val="single" w:sz="6" w:space="0" w:color="auto"/>
              <w:left w:val="single" w:sz="6" w:space="0" w:color="auto"/>
              <w:bottom w:val="single" w:sz="6" w:space="0" w:color="auto"/>
              <w:right w:val="single" w:sz="6" w:space="0" w:color="auto"/>
            </w:tcBorders>
            <w:shd w:val="pct5" w:color="auto" w:fill="auto"/>
            <w:vAlign w:val="center"/>
          </w:tcPr>
          <w:p w:rsidR="00A10764" w:rsidRPr="00A10764" w:rsidRDefault="007A3CEC" w:rsidP="00450E22">
            <w:pPr>
              <w:spacing w:before="60" w:after="60"/>
              <w:rPr>
                <w:b/>
              </w:rPr>
            </w:pPr>
            <w:r>
              <w:rPr>
                <w:b/>
              </w:rPr>
              <w:t>Reason for Change</w:t>
            </w:r>
          </w:p>
        </w:tc>
        <w:tc>
          <w:tcPr>
            <w:tcW w:w="2610" w:type="dxa"/>
            <w:tcBorders>
              <w:top w:val="single" w:sz="6" w:space="0" w:color="auto"/>
              <w:left w:val="single" w:sz="6" w:space="0" w:color="auto"/>
              <w:bottom w:val="single" w:sz="6" w:space="0" w:color="auto"/>
              <w:right w:val="single" w:sz="6" w:space="0" w:color="auto"/>
            </w:tcBorders>
            <w:shd w:val="pct5" w:color="auto" w:fill="auto"/>
            <w:vAlign w:val="center"/>
          </w:tcPr>
          <w:p w:rsidR="00A10764" w:rsidRPr="00A10764" w:rsidRDefault="00005861" w:rsidP="00450E22">
            <w:pPr>
              <w:spacing w:before="60" w:after="60"/>
              <w:rPr>
                <w:b/>
              </w:rPr>
            </w:pPr>
            <w:r>
              <w:rPr>
                <w:b/>
              </w:rPr>
              <w:t>Description of C</w:t>
            </w:r>
            <w:r w:rsidR="007A3CEC" w:rsidRPr="00A10764">
              <w:rPr>
                <w:b/>
              </w:rPr>
              <w:t>hange</w:t>
            </w:r>
          </w:p>
        </w:tc>
      </w:tr>
      <w:tr w:rsidR="00A10764" w:rsidRPr="00A10764" w:rsidTr="00080E43">
        <w:tc>
          <w:tcPr>
            <w:tcW w:w="820" w:type="dxa"/>
            <w:tcBorders>
              <w:top w:val="single" w:sz="6" w:space="0" w:color="auto"/>
              <w:left w:val="single" w:sz="6" w:space="0" w:color="auto"/>
              <w:bottom w:val="single" w:sz="6" w:space="0" w:color="auto"/>
              <w:right w:val="single" w:sz="6" w:space="0" w:color="auto"/>
            </w:tcBorders>
            <w:vAlign w:val="center"/>
          </w:tcPr>
          <w:p w:rsidR="00A10764" w:rsidRPr="00A10764" w:rsidRDefault="00A10764" w:rsidP="00450E22">
            <w:pPr>
              <w:spacing w:before="60" w:after="60"/>
            </w:pPr>
          </w:p>
        </w:tc>
        <w:tc>
          <w:tcPr>
            <w:tcW w:w="1800" w:type="dxa"/>
            <w:tcBorders>
              <w:top w:val="single" w:sz="6" w:space="0" w:color="auto"/>
              <w:left w:val="single" w:sz="6" w:space="0" w:color="auto"/>
              <w:bottom w:val="single" w:sz="6" w:space="0" w:color="auto"/>
              <w:right w:val="single" w:sz="6" w:space="0" w:color="auto"/>
            </w:tcBorders>
            <w:vAlign w:val="center"/>
          </w:tcPr>
          <w:p w:rsidR="00A10764" w:rsidRPr="00A10764" w:rsidRDefault="00A10764" w:rsidP="00450E22">
            <w:pPr>
              <w:spacing w:before="60" w:after="60"/>
            </w:pPr>
          </w:p>
        </w:tc>
        <w:tc>
          <w:tcPr>
            <w:tcW w:w="1800" w:type="dxa"/>
            <w:tcBorders>
              <w:top w:val="single" w:sz="6" w:space="0" w:color="auto"/>
              <w:left w:val="single" w:sz="6" w:space="0" w:color="auto"/>
              <w:bottom w:val="single" w:sz="6" w:space="0" w:color="auto"/>
              <w:right w:val="single" w:sz="6" w:space="0" w:color="auto"/>
            </w:tcBorders>
            <w:vAlign w:val="center"/>
          </w:tcPr>
          <w:p w:rsidR="00A10764" w:rsidRPr="00A10764" w:rsidRDefault="00A10764" w:rsidP="00450E22">
            <w:pPr>
              <w:spacing w:before="60" w:after="60"/>
            </w:pPr>
          </w:p>
        </w:tc>
        <w:tc>
          <w:tcPr>
            <w:tcW w:w="2790" w:type="dxa"/>
            <w:tcBorders>
              <w:top w:val="single" w:sz="6" w:space="0" w:color="auto"/>
              <w:left w:val="single" w:sz="6" w:space="0" w:color="auto"/>
              <w:bottom w:val="single" w:sz="6" w:space="0" w:color="auto"/>
              <w:right w:val="single" w:sz="6" w:space="0" w:color="auto"/>
            </w:tcBorders>
            <w:vAlign w:val="center"/>
          </w:tcPr>
          <w:p w:rsidR="00A10764" w:rsidRPr="00A10764" w:rsidRDefault="00A10764" w:rsidP="00450E22">
            <w:pPr>
              <w:spacing w:before="60" w:after="60"/>
            </w:pPr>
          </w:p>
        </w:tc>
        <w:tc>
          <w:tcPr>
            <w:tcW w:w="2610" w:type="dxa"/>
            <w:tcBorders>
              <w:top w:val="single" w:sz="6" w:space="0" w:color="auto"/>
              <w:left w:val="single" w:sz="6" w:space="0" w:color="auto"/>
              <w:bottom w:val="single" w:sz="6" w:space="0" w:color="auto"/>
              <w:right w:val="single" w:sz="6" w:space="0" w:color="auto"/>
            </w:tcBorders>
            <w:vAlign w:val="center"/>
          </w:tcPr>
          <w:p w:rsidR="00A10764" w:rsidRPr="00A10764" w:rsidRDefault="00A10764" w:rsidP="00450E22">
            <w:pPr>
              <w:spacing w:before="60" w:after="60"/>
            </w:pPr>
          </w:p>
        </w:tc>
      </w:tr>
    </w:tbl>
    <w:p w:rsidR="00394846" w:rsidRDefault="00394846" w:rsidP="00450E22">
      <w:pPr>
        <w:ind w:left="-630"/>
        <w:rPr>
          <w:b/>
        </w:rPr>
      </w:pPr>
    </w:p>
    <w:p w:rsidR="00B77BC8" w:rsidRPr="00394846" w:rsidRDefault="00FD296C" w:rsidP="00450E22">
      <w:pPr>
        <w:ind w:left="-630"/>
        <w:rPr>
          <w:b/>
        </w:rPr>
      </w:pPr>
      <w:r>
        <w:rPr>
          <w:b/>
        </w:rPr>
        <w:tab/>
      </w:r>
      <w:r>
        <w:rPr>
          <w:b/>
        </w:rPr>
        <w:tab/>
      </w:r>
    </w:p>
    <w:sectPr w:rsidR="00B77BC8" w:rsidRPr="00394846" w:rsidSect="0084589E">
      <w:headerReference w:type="default" r:id="rId8"/>
      <w:footerReference w:type="default" r:id="rId9"/>
      <w:pgSz w:w="12240" w:h="15840"/>
      <w:pgMar w:top="1440" w:right="1440" w:bottom="1440" w:left="1440" w:header="720"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BBC" w:rsidRDefault="006D6BBC" w:rsidP="004D17A4">
      <w:r>
        <w:separator/>
      </w:r>
    </w:p>
  </w:endnote>
  <w:endnote w:type="continuationSeparator" w:id="0">
    <w:p w:rsidR="006D6BBC" w:rsidRDefault="006D6BBC" w:rsidP="004D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7A4" w:rsidRPr="004D17A4" w:rsidRDefault="004D17A4" w:rsidP="004D17A4">
    <w:pPr>
      <w:pStyle w:val="Footer"/>
      <w:jc w:val="center"/>
      <w:rPr>
        <w:rFonts w:cs="Arial"/>
        <w:i/>
        <w:iCs/>
        <w:sz w:val="20"/>
        <w:szCs w:val="20"/>
      </w:rPr>
    </w:pPr>
    <w:r w:rsidRPr="004D17A4">
      <w:rPr>
        <w:rFonts w:cs="Arial"/>
        <w:i/>
        <w:sz w:val="20"/>
        <w:szCs w:val="20"/>
      </w:rPr>
      <w:t>Only the copies of this document stamped “Controlled Copy” in RED shall be kept updated. Other copies are uncontrolled and may contain incorrect information</w:t>
    </w:r>
    <w:r w:rsidRPr="004D17A4">
      <w:rPr>
        <w:rFonts w:cs="Arial"/>
        <w:i/>
        <w:iCs/>
        <w:sz w:val="20"/>
        <w:szCs w:val="20"/>
      </w:rPr>
      <w:t>.</w:t>
    </w:r>
  </w:p>
  <w:p w:rsidR="004D17A4" w:rsidRPr="004D17A4" w:rsidRDefault="004D17A4" w:rsidP="004D17A4">
    <w:pPr>
      <w:pStyle w:val="Footer"/>
      <w:jc w:val="center"/>
      <w:rPr>
        <w:rFonts w:cs="Arial"/>
        <w:i/>
        <w:sz w:val="20"/>
        <w:szCs w:val="20"/>
      </w:rPr>
    </w:pPr>
  </w:p>
  <w:p w:rsidR="004D17A4" w:rsidRPr="0084589E" w:rsidRDefault="004D17A4" w:rsidP="0084589E">
    <w:pPr>
      <w:pStyle w:val="Footer"/>
      <w:jc w:val="center"/>
      <w:rPr>
        <w:rFonts w:cs="Arial"/>
        <w:i/>
        <w:sz w:val="20"/>
        <w:szCs w:val="20"/>
        <w:lang w:val="en-US"/>
      </w:rPr>
    </w:pPr>
    <w:r w:rsidRPr="004D17A4">
      <w:rPr>
        <w:rFonts w:cs="Arial"/>
        <w:i/>
        <w:sz w:val="20"/>
        <w:szCs w:val="20"/>
        <w:lang w:val="en-US"/>
      </w:rPr>
      <w:t>This documented information is a property of (NMRA). Disclosure of the contents to any third party without written consent of the Organization is forbidden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BBC" w:rsidRDefault="006D6BBC" w:rsidP="004D17A4">
      <w:r>
        <w:separator/>
      </w:r>
    </w:p>
  </w:footnote>
  <w:footnote w:type="continuationSeparator" w:id="0">
    <w:p w:rsidR="006D6BBC" w:rsidRDefault="006D6BBC" w:rsidP="004D1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0" w:rightFromText="180" w:vertAnchor="text" w:horzAnchor="margin" w:tblpXSpec="center" w:tblpY="307"/>
      <w:tblW w:w="10495" w:type="dxa"/>
      <w:tblLook w:val="04A0" w:firstRow="1" w:lastRow="0" w:firstColumn="1" w:lastColumn="0" w:noHBand="0" w:noVBand="1"/>
    </w:tblPr>
    <w:tblGrid>
      <w:gridCol w:w="2256"/>
      <w:gridCol w:w="2989"/>
      <w:gridCol w:w="1413"/>
      <w:gridCol w:w="2132"/>
      <w:gridCol w:w="1705"/>
    </w:tblGrid>
    <w:tr w:rsidR="005B1F65" w:rsidRPr="00540323" w:rsidTr="0084589E">
      <w:trPr>
        <w:trHeight w:val="700"/>
      </w:trPr>
      <w:tc>
        <w:tcPr>
          <w:tcW w:w="2256" w:type="dxa"/>
          <w:vMerge w:val="restart"/>
          <w:vAlign w:val="center"/>
        </w:tcPr>
        <w:p w:rsidR="004D17A4" w:rsidRPr="0032072C" w:rsidRDefault="0032072C" w:rsidP="005B7CA1">
          <w:pPr>
            <w:rPr>
              <w:rFonts w:cs="Arial"/>
              <w:b/>
            </w:rPr>
          </w:pPr>
          <w:r>
            <w:rPr>
              <w:noProof/>
              <w:lang w:eastAsia="en-GB"/>
            </w:rPr>
            <w:drawing>
              <wp:inline distT="0" distB="0" distL="0" distR="0" wp14:anchorId="4CBB03C0" wp14:editId="3D8BAC8D">
                <wp:extent cx="1295948" cy="1130935"/>
                <wp:effectExtent l="0" t="0" r="0" b="0"/>
                <wp:docPr id="2" name="Picture 2" descr="Specialized Agency of ECOWAS for HEA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cialized Agency of ECOWAS for HEA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066" cy="1186016"/>
                        </a:xfrm>
                        <a:prstGeom prst="rect">
                          <a:avLst/>
                        </a:prstGeom>
                        <a:noFill/>
                        <a:ln>
                          <a:noFill/>
                        </a:ln>
                      </pic:spPr>
                    </pic:pic>
                  </a:graphicData>
                </a:graphic>
              </wp:inline>
            </w:drawing>
          </w:r>
        </w:p>
      </w:tc>
      <w:tc>
        <w:tcPr>
          <w:tcW w:w="4402" w:type="dxa"/>
          <w:gridSpan w:val="2"/>
          <w:vAlign w:val="center"/>
        </w:tcPr>
        <w:p w:rsidR="004D17A4" w:rsidRPr="00540323" w:rsidRDefault="000C6E44" w:rsidP="0084589E">
          <w:pPr>
            <w:jc w:val="left"/>
            <w:rPr>
              <w:rFonts w:cs="Arial"/>
              <w:b/>
            </w:rPr>
          </w:pPr>
          <w:r>
            <w:rPr>
              <w:rFonts w:cs="Arial"/>
              <w:b/>
            </w:rPr>
            <w:t>ORGANISATION:</w:t>
          </w:r>
          <w:r w:rsidR="005B1F65">
            <w:rPr>
              <w:rFonts w:cs="Arial"/>
              <w:b/>
            </w:rPr>
            <w:t xml:space="preserve"> </w:t>
          </w:r>
          <w:r w:rsidR="0059701D" w:rsidRPr="005B1F65">
            <w:rPr>
              <w:rFonts w:cs="Arial"/>
            </w:rPr>
            <w:t>WEST AFRICA HEALTH ORGANISATION (WAHO)</w:t>
          </w:r>
        </w:p>
      </w:tc>
      <w:tc>
        <w:tcPr>
          <w:tcW w:w="3837" w:type="dxa"/>
          <w:gridSpan w:val="2"/>
          <w:tcBorders>
            <w:right w:val="single" w:sz="4" w:space="0" w:color="auto"/>
          </w:tcBorders>
          <w:vAlign w:val="center"/>
        </w:tcPr>
        <w:p w:rsidR="0032072C" w:rsidRPr="005B7CA1" w:rsidRDefault="005B7CA1" w:rsidP="0084589E">
          <w:pPr>
            <w:jc w:val="left"/>
            <w:rPr>
              <w:rFonts w:cs="Arial"/>
              <w:b/>
            </w:rPr>
          </w:pPr>
          <w:r>
            <w:rPr>
              <w:rFonts w:cs="Arial"/>
              <w:b/>
            </w:rPr>
            <w:t xml:space="preserve">DOCUMENT TYPE: </w:t>
          </w:r>
          <w:r w:rsidR="0032072C" w:rsidRPr="005B1F65">
            <w:rPr>
              <w:rFonts w:cs="Arial"/>
            </w:rPr>
            <w:t>STANDARD OPERATING PROCEDURE</w:t>
          </w:r>
        </w:p>
      </w:tc>
    </w:tr>
    <w:tr w:rsidR="005B1F65" w:rsidRPr="00540323" w:rsidTr="0084589E">
      <w:trPr>
        <w:trHeight w:val="568"/>
      </w:trPr>
      <w:tc>
        <w:tcPr>
          <w:tcW w:w="2256" w:type="dxa"/>
          <w:vMerge/>
        </w:tcPr>
        <w:p w:rsidR="005B1F65" w:rsidRPr="00540323" w:rsidRDefault="005B1F65" w:rsidP="005B7CA1">
          <w:pPr>
            <w:jc w:val="left"/>
            <w:rPr>
              <w:rFonts w:cs="Arial"/>
            </w:rPr>
          </w:pPr>
        </w:p>
      </w:tc>
      <w:tc>
        <w:tcPr>
          <w:tcW w:w="4402" w:type="dxa"/>
          <w:gridSpan w:val="2"/>
          <w:vMerge w:val="restart"/>
          <w:vAlign w:val="center"/>
        </w:tcPr>
        <w:p w:rsidR="005B1F65" w:rsidRPr="00540323" w:rsidRDefault="005B1F65" w:rsidP="0084589E">
          <w:pPr>
            <w:jc w:val="left"/>
            <w:rPr>
              <w:rFonts w:cs="Arial"/>
              <w:b/>
            </w:rPr>
          </w:pPr>
          <w:r>
            <w:rPr>
              <w:rFonts w:cs="Arial"/>
              <w:b/>
            </w:rPr>
            <w:t>OR</w:t>
          </w:r>
          <w:r w:rsidR="000C6E44">
            <w:rPr>
              <w:rFonts w:cs="Arial"/>
              <w:b/>
            </w:rPr>
            <w:t>IGINATING DEPARTMENT/UNIT/GROUP:</w:t>
          </w:r>
          <w:r w:rsidR="005B7CA1" w:rsidRPr="005B7CA1">
            <w:rPr>
              <w:rFonts w:cs="Arial"/>
            </w:rPr>
            <w:t xml:space="preserve"> </w:t>
          </w:r>
        </w:p>
      </w:tc>
      <w:tc>
        <w:tcPr>
          <w:tcW w:w="3837" w:type="dxa"/>
          <w:gridSpan w:val="2"/>
          <w:tcBorders>
            <w:right w:val="single" w:sz="4" w:space="0" w:color="auto"/>
          </w:tcBorders>
          <w:vAlign w:val="center"/>
        </w:tcPr>
        <w:p w:rsidR="005B1F65" w:rsidRPr="00540323" w:rsidRDefault="005B1F65" w:rsidP="0084589E">
          <w:pPr>
            <w:jc w:val="left"/>
            <w:rPr>
              <w:rFonts w:cs="Arial"/>
            </w:rPr>
          </w:pPr>
          <w:r>
            <w:rPr>
              <w:rFonts w:cs="Arial"/>
              <w:b/>
            </w:rPr>
            <w:t>DOC NO.:</w:t>
          </w:r>
          <w:r w:rsidR="00EF7D52" w:rsidRPr="005B7CA1">
            <w:rPr>
              <w:rFonts w:cs="Arial"/>
            </w:rPr>
            <w:t xml:space="preserve"> </w:t>
          </w:r>
          <w:r w:rsidR="008D4E9F">
            <w:rPr>
              <w:rFonts w:cs="Arial"/>
              <w:b/>
            </w:rPr>
            <w:t>IMS-MRH/SOP/009-00</w:t>
          </w:r>
        </w:p>
      </w:tc>
    </w:tr>
    <w:tr w:rsidR="005B1F65" w:rsidRPr="00540323" w:rsidTr="0084589E">
      <w:trPr>
        <w:trHeight w:val="490"/>
      </w:trPr>
      <w:tc>
        <w:tcPr>
          <w:tcW w:w="2256" w:type="dxa"/>
          <w:vMerge/>
        </w:tcPr>
        <w:p w:rsidR="005B1F65" w:rsidRPr="00540323" w:rsidRDefault="005B1F65" w:rsidP="005B7CA1">
          <w:pPr>
            <w:jc w:val="left"/>
            <w:rPr>
              <w:rFonts w:cs="Arial"/>
            </w:rPr>
          </w:pPr>
        </w:p>
      </w:tc>
      <w:tc>
        <w:tcPr>
          <w:tcW w:w="4402" w:type="dxa"/>
          <w:gridSpan w:val="2"/>
          <w:vMerge/>
          <w:vAlign w:val="center"/>
        </w:tcPr>
        <w:p w:rsidR="005B1F65" w:rsidRPr="00540323" w:rsidRDefault="005B1F65" w:rsidP="0084589E">
          <w:pPr>
            <w:jc w:val="left"/>
            <w:rPr>
              <w:rFonts w:cs="Arial"/>
              <w:b/>
            </w:rPr>
          </w:pPr>
        </w:p>
      </w:tc>
      <w:tc>
        <w:tcPr>
          <w:tcW w:w="2132" w:type="dxa"/>
          <w:tcBorders>
            <w:right w:val="single" w:sz="4" w:space="0" w:color="auto"/>
          </w:tcBorders>
          <w:vAlign w:val="center"/>
        </w:tcPr>
        <w:p w:rsidR="005B1F65" w:rsidRPr="00540323" w:rsidRDefault="00671974" w:rsidP="0084589E">
          <w:pPr>
            <w:jc w:val="left"/>
            <w:rPr>
              <w:rFonts w:cs="Arial"/>
              <w:b/>
            </w:rPr>
          </w:pPr>
          <w:r>
            <w:rPr>
              <w:rFonts w:cs="Arial"/>
              <w:b/>
            </w:rPr>
            <w:ptab w:relativeTo="margin" w:alignment="center" w:leader="none"/>
          </w:r>
          <w:r w:rsidRPr="00671974">
            <w:rPr>
              <w:rFonts w:cs="Arial"/>
              <w:b/>
            </w:rPr>
            <w:t xml:space="preserve">Page </w:t>
          </w:r>
          <w:r w:rsidRPr="00671974">
            <w:rPr>
              <w:rFonts w:cs="Arial"/>
              <w:b/>
              <w:bCs/>
            </w:rPr>
            <w:fldChar w:fldCharType="begin"/>
          </w:r>
          <w:r w:rsidRPr="00671974">
            <w:rPr>
              <w:rFonts w:cs="Arial"/>
              <w:b/>
              <w:bCs/>
            </w:rPr>
            <w:instrText xml:space="preserve"> PAGE  \* Arabic  \* MERGEFORMAT </w:instrText>
          </w:r>
          <w:r w:rsidRPr="00671974">
            <w:rPr>
              <w:rFonts w:cs="Arial"/>
              <w:b/>
              <w:bCs/>
            </w:rPr>
            <w:fldChar w:fldCharType="separate"/>
          </w:r>
          <w:r>
            <w:rPr>
              <w:rFonts w:cs="Arial"/>
              <w:b/>
              <w:bCs/>
              <w:noProof/>
            </w:rPr>
            <w:t>7</w:t>
          </w:r>
          <w:r w:rsidRPr="00671974">
            <w:rPr>
              <w:rFonts w:cs="Arial"/>
              <w:b/>
              <w:bCs/>
            </w:rPr>
            <w:fldChar w:fldCharType="end"/>
          </w:r>
          <w:r w:rsidRPr="00671974">
            <w:rPr>
              <w:rFonts w:cs="Arial"/>
              <w:b/>
            </w:rPr>
            <w:t xml:space="preserve"> of </w:t>
          </w:r>
          <w:r w:rsidRPr="00671974">
            <w:rPr>
              <w:rFonts w:cs="Arial"/>
              <w:b/>
              <w:bCs/>
            </w:rPr>
            <w:fldChar w:fldCharType="begin"/>
          </w:r>
          <w:r w:rsidRPr="00671974">
            <w:rPr>
              <w:rFonts w:cs="Arial"/>
              <w:b/>
              <w:bCs/>
            </w:rPr>
            <w:instrText xml:space="preserve"> NUMPAGES  \* Arabic  \* MERGEFORMAT </w:instrText>
          </w:r>
          <w:r w:rsidRPr="00671974">
            <w:rPr>
              <w:rFonts w:cs="Arial"/>
              <w:b/>
              <w:bCs/>
            </w:rPr>
            <w:fldChar w:fldCharType="separate"/>
          </w:r>
          <w:r>
            <w:rPr>
              <w:rFonts w:cs="Arial"/>
              <w:b/>
              <w:bCs/>
              <w:noProof/>
            </w:rPr>
            <w:t>7</w:t>
          </w:r>
          <w:r w:rsidRPr="00671974">
            <w:rPr>
              <w:rFonts w:cs="Arial"/>
              <w:b/>
              <w:bCs/>
            </w:rPr>
            <w:fldChar w:fldCharType="end"/>
          </w:r>
        </w:p>
      </w:tc>
      <w:tc>
        <w:tcPr>
          <w:tcW w:w="1705" w:type="dxa"/>
          <w:tcBorders>
            <w:right w:val="single" w:sz="4" w:space="0" w:color="auto"/>
          </w:tcBorders>
          <w:vAlign w:val="center"/>
        </w:tcPr>
        <w:p w:rsidR="005B1F65" w:rsidRPr="00540323" w:rsidRDefault="005B1F65" w:rsidP="0084589E">
          <w:pPr>
            <w:jc w:val="left"/>
            <w:rPr>
              <w:rFonts w:cs="Arial"/>
            </w:rPr>
          </w:pPr>
          <w:r>
            <w:rPr>
              <w:rFonts w:cs="Arial"/>
              <w:b/>
            </w:rPr>
            <w:t>REV. NO.:</w:t>
          </w:r>
        </w:p>
      </w:tc>
    </w:tr>
    <w:tr w:rsidR="005F155A" w:rsidRPr="00540323" w:rsidTr="0084589E">
      <w:trPr>
        <w:trHeight w:val="470"/>
      </w:trPr>
      <w:tc>
        <w:tcPr>
          <w:tcW w:w="10495" w:type="dxa"/>
          <w:gridSpan w:val="5"/>
          <w:tcBorders>
            <w:right w:val="single" w:sz="4" w:space="0" w:color="auto"/>
          </w:tcBorders>
          <w:vAlign w:val="center"/>
        </w:tcPr>
        <w:p w:rsidR="005F155A" w:rsidRPr="00540323" w:rsidRDefault="005F155A" w:rsidP="0084589E">
          <w:pPr>
            <w:jc w:val="left"/>
            <w:rPr>
              <w:rFonts w:cs="Arial"/>
              <w:b/>
            </w:rPr>
          </w:pPr>
          <w:r>
            <w:rPr>
              <w:rFonts w:cs="Arial"/>
              <w:b/>
            </w:rPr>
            <w:t xml:space="preserve">DOCUMENT </w:t>
          </w:r>
          <w:r w:rsidRPr="00540323">
            <w:rPr>
              <w:rFonts w:cs="Arial"/>
              <w:b/>
            </w:rPr>
            <w:t>TITLE:</w:t>
          </w:r>
          <w:r w:rsidR="005F4B0B">
            <w:rPr>
              <w:rFonts w:cs="Arial"/>
              <w:b/>
            </w:rPr>
            <w:t xml:space="preserve"> </w:t>
          </w:r>
          <w:r w:rsidR="005F4B0B" w:rsidRPr="005F4B0B">
            <w:rPr>
              <w:rFonts w:cs="Arial"/>
              <w:b/>
            </w:rPr>
            <w:t xml:space="preserve">Validation Plan </w:t>
          </w:r>
        </w:p>
      </w:tc>
    </w:tr>
    <w:tr w:rsidR="005F155A" w:rsidRPr="00540323" w:rsidTr="0084589E">
      <w:trPr>
        <w:trHeight w:val="417"/>
      </w:trPr>
      <w:tc>
        <w:tcPr>
          <w:tcW w:w="5245" w:type="dxa"/>
          <w:gridSpan w:val="2"/>
          <w:tcBorders>
            <w:right w:val="single" w:sz="4" w:space="0" w:color="auto"/>
          </w:tcBorders>
          <w:vAlign w:val="center"/>
        </w:tcPr>
        <w:p w:rsidR="005F155A" w:rsidRDefault="005F155A" w:rsidP="0084589E">
          <w:pPr>
            <w:jc w:val="left"/>
            <w:rPr>
              <w:rFonts w:cs="Arial"/>
              <w:b/>
            </w:rPr>
          </w:pPr>
          <w:r>
            <w:rPr>
              <w:rFonts w:cs="Arial"/>
              <w:b/>
            </w:rPr>
            <w:t>PREPARED BY/DATE:</w:t>
          </w:r>
          <w:r w:rsidR="005B7CA1" w:rsidRPr="005B7CA1">
            <w:rPr>
              <w:rFonts w:cs="Arial"/>
            </w:rPr>
            <w:t xml:space="preserve"> </w:t>
          </w:r>
        </w:p>
      </w:tc>
      <w:tc>
        <w:tcPr>
          <w:tcW w:w="5250" w:type="dxa"/>
          <w:gridSpan w:val="3"/>
          <w:tcBorders>
            <w:right w:val="single" w:sz="4" w:space="0" w:color="auto"/>
          </w:tcBorders>
          <w:vAlign w:val="center"/>
        </w:tcPr>
        <w:p w:rsidR="005F155A" w:rsidRDefault="005F155A" w:rsidP="0084589E">
          <w:pPr>
            <w:jc w:val="left"/>
            <w:rPr>
              <w:rFonts w:cs="Arial"/>
              <w:b/>
            </w:rPr>
          </w:pPr>
          <w:r>
            <w:rPr>
              <w:rFonts w:cs="Arial"/>
              <w:b/>
            </w:rPr>
            <w:t>EFFECTIVE DATE:</w:t>
          </w:r>
          <w:r w:rsidR="005B7CA1" w:rsidRPr="0084589E">
            <w:rPr>
              <w:rFonts w:cs="Arial"/>
            </w:rPr>
            <w:t xml:space="preserve"> </w:t>
          </w:r>
        </w:p>
      </w:tc>
    </w:tr>
    <w:tr w:rsidR="005F155A" w:rsidRPr="00540323" w:rsidTr="0084589E">
      <w:trPr>
        <w:trHeight w:val="408"/>
      </w:trPr>
      <w:tc>
        <w:tcPr>
          <w:tcW w:w="5245" w:type="dxa"/>
          <w:gridSpan w:val="2"/>
          <w:tcBorders>
            <w:right w:val="single" w:sz="4" w:space="0" w:color="auto"/>
          </w:tcBorders>
          <w:vAlign w:val="center"/>
        </w:tcPr>
        <w:p w:rsidR="005F155A" w:rsidRDefault="005F155A" w:rsidP="0084589E">
          <w:pPr>
            <w:jc w:val="left"/>
            <w:rPr>
              <w:rFonts w:cs="Arial"/>
              <w:b/>
            </w:rPr>
          </w:pPr>
          <w:r>
            <w:rPr>
              <w:rFonts w:cs="Arial"/>
              <w:b/>
            </w:rPr>
            <w:t>REVIEWED BY/DATE:</w:t>
          </w:r>
          <w:r w:rsidR="005B7CA1" w:rsidRPr="005B7CA1">
            <w:rPr>
              <w:rFonts w:cs="Arial"/>
            </w:rPr>
            <w:t xml:space="preserve"> </w:t>
          </w:r>
        </w:p>
      </w:tc>
      <w:tc>
        <w:tcPr>
          <w:tcW w:w="5250" w:type="dxa"/>
          <w:gridSpan w:val="3"/>
          <w:tcBorders>
            <w:right w:val="single" w:sz="4" w:space="0" w:color="auto"/>
          </w:tcBorders>
          <w:vAlign w:val="center"/>
        </w:tcPr>
        <w:p w:rsidR="005F155A" w:rsidRDefault="005F155A" w:rsidP="0084589E">
          <w:pPr>
            <w:jc w:val="left"/>
            <w:rPr>
              <w:rFonts w:cs="Arial"/>
              <w:b/>
            </w:rPr>
          </w:pPr>
          <w:r>
            <w:rPr>
              <w:rFonts w:cs="Arial"/>
              <w:b/>
            </w:rPr>
            <w:t>REVIEW DUE DATE:</w:t>
          </w:r>
          <w:r w:rsidR="005B7CA1" w:rsidRPr="0084589E">
            <w:rPr>
              <w:rFonts w:cs="Arial"/>
            </w:rPr>
            <w:t xml:space="preserve"> </w:t>
          </w:r>
        </w:p>
      </w:tc>
    </w:tr>
    <w:tr w:rsidR="005F155A" w:rsidRPr="00540323" w:rsidTr="0084589E">
      <w:trPr>
        <w:trHeight w:val="414"/>
      </w:trPr>
      <w:tc>
        <w:tcPr>
          <w:tcW w:w="5245" w:type="dxa"/>
          <w:gridSpan w:val="2"/>
          <w:tcBorders>
            <w:right w:val="single" w:sz="4" w:space="0" w:color="auto"/>
          </w:tcBorders>
          <w:vAlign w:val="center"/>
        </w:tcPr>
        <w:p w:rsidR="005F155A" w:rsidRDefault="005F155A" w:rsidP="0084589E">
          <w:pPr>
            <w:jc w:val="left"/>
            <w:rPr>
              <w:rFonts w:cs="Arial"/>
              <w:b/>
            </w:rPr>
          </w:pPr>
          <w:r>
            <w:rPr>
              <w:rFonts w:cs="Arial"/>
              <w:b/>
            </w:rPr>
            <w:t>APPROVED BY/DATE:</w:t>
          </w:r>
          <w:r w:rsidR="005B7CA1" w:rsidRPr="005B7CA1">
            <w:rPr>
              <w:rFonts w:cs="Arial"/>
            </w:rPr>
            <w:t xml:space="preserve"> </w:t>
          </w:r>
        </w:p>
      </w:tc>
      <w:tc>
        <w:tcPr>
          <w:tcW w:w="5250" w:type="dxa"/>
          <w:gridSpan w:val="3"/>
          <w:tcBorders>
            <w:right w:val="single" w:sz="4" w:space="0" w:color="auto"/>
          </w:tcBorders>
          <w:vAlign w:val="center"/>
        </w:tcPr>
        <w:p w:rsidR="005F155A" w:rsidRDefault="005F155A" w:rsidP="0084589E">
          <w:pPr>
            <w:jc w:val="left"/>
            <w:rPr>
              <w:rFonts w:cs="Arial"/>
              <w:b/>
            </w:rPr>
          </w:pPr>
          <w:r>
            <w:rPr>
              <w:rFonts w:cs="Arial"/>
              <w:b/>
            </w:rPr>
            <w:t>SUPERCEDES DOC NO:</w:t>
          </w:r>
          <w:r w:rsidR="005B7CA1" w:rsidRPr="0084589E">
            <w:rPr>
              <w:rFonts w:cs="Arial"/>
            </w:rPr>
            <w:t xml:space="preserve"> </w:t>
          </w:r>
        </w:p>
      </w:tc>
    </w:tr>
  </w:tbl>
  <w:p w:rsidR="004D17A4" w:rsidRPr="005B7CA1" w:rsidRDefault="004D17A4" w:rsidP="005B7CA1">
    <w:pPr>
      <w:pStyle w:val="Header"/>
      <w:rPr>
        <w:rFonts w:asciiTheme="majorHAnsi" w:hAnsiTheme="majorHAnsi" w:cstheme="majorHAnsi"/>
        <w:sz w:val="16"/>
        <w:szCs w:val="16"/>
      </w:rPr>
    </w:pPr>
  </w:p>
  <w:p w:rsidR="004D17A4" w:rsidRPr="005B7CA1" w:rsidRDefault="004D17A4">
    <w:pPr>
      <w:pStyle w:val="Header"/>
      <w:rPr>
        <w:rFonts w:asciiTheme="majorHAnsi" w:hAnsiTheme="majorHAnsi" w:cstheme="majorHAns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E56EE"/>
    <w:multiLevelType w:val="hybridMultilevel"/>
    <w:tmpl w:val="5F92EAF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06E83153"/>
    <w:multiLevelType w:val="hybridMultilevel"/>
    <w:tmpl w:val="044E6F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1D25FC"/>
    <w:multiLevelType w:val="hybridMultilevel"/>
    <w:tmpl w:val="C83C43AE"/>
    <w:lvl w:ilvl="0" w:tplc="DBA02B26">
      <w:start w:val="1"/>
      <w:numFmt w:val="lowerLetter"/>
      <w:lvlText w:val="%1."/>
      <w:lvlJc w:val="left"/>
      <w:pPr>
        <w:ind w:left="720" w:hanging="360"/>
      </w:pPr>
      <w:rPr>
        <w:rFonts w:ascii="Times New Roman" w:eastAsiaTheme="minorEastAsia"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91E40"/>
    <w:multiLevelType w:val="hybridMultilevel"/>
    <w:tmpl w:val="65EC9B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A033B2"/>
    <w:multiLevelType w:val="hybridMultilevel"/>
    <w:tmpl w:val="556C6E66"/>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14A65467"/>
    <w:multiLevelType w:val="hybridMultilevel"/>
    <w:tmpl w:val="992813F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6240850"/>
    <w:multiLevelType w:val="hybridMultilevel"/>
    <w:tmpl w:val="3C308C9E"/>
    <w:lvl w:ilvl="0" w:tplc="04090001">
      <w:start w:val="1"/>
      <w:numFmt w:val="bullet"/>
      <w:lvlText w:val=""/>
      <w:lvlJc w:val="left"/>
      <w:pPr>
        <w:tabs>
          <w:tab w:val="num" w:pos="3960"/>
        </w:tabs>
        <w:ind w:left="3960" w:hanging="360"/>
      </w:pPr>
      <w:rPr>
        <w:rFonts w:ascii="Symbol" w:hAnsi="Symbol" w:hint="default"/>
      </w:rPr>
    </w:lvl>
    <w:lvl w:ilvl="1" w:tplc="04090003">
      <w:start w:val="1"/>
      <w:numFmt w:val="bullet"/>
      <w:lvlText w:val="o"/>
      <w:lvlJc w:val="left"/>
      <w:pPr>
        <w:tabs>
          <w:tab w:val="num" w:pos="4680"/>
        </w:tabs>
        <w:ind w:left="4680" w:hanging="360"/>
      </w:pPr>
      <w:rPr>
        <w:rFonts w:ascii="Courier New" w:hAnsi="Courier New" w:cs="Courier New" w:hint="default"/>
      </w:rPr>
    </w:lvl>
    <w:lvl w:ilvl="2" w:tplc="04090005">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7" w15:restartNumberingAfterBreak="0">
    <w:nsid w:val="23F65144"/>
    <w:multiLevelType w:val="singleLevel"/>
    <w:tmpl w:val="A45E5AD8"/>
    <w:lvl w:ilvl="0">
      <w:start w:val="1"/>
      <w:numFmt w:val="bullet"/>
      <w:pStyle w:val="Bullet"/>
      <w:lvlText w:val=""/>
      <w:lvlJc w:val="left"/>
      <w:pPr>
        <w:tabs>
          <w:tab w:val="num" w:pos="1800"/>
        </w:tabs>
        <w:ind w:left="1800" w:hanging="360"/>
      </w:pPr>
      <w:rPr>
        <w:rFonts w:ascii="Symbol" w:hAnsi="Symbol" w:hint="default"/>
      </w:rPr>
    </w:lvl>
  </w:abstractNum>
  <w:abstractNum w:abstractNumId="8" w15:restartNumberingAfterBreak="0">
    <w:nsid w:val="2EA9490A"/>
    <w:multiLevelType w:val="hybridMultilevel"/>
    <w:tmpl w:val="992813F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31791D64"/>
    <w:multiLevelType w:val="hybridMultilevel"/>
    <w:tmpl w:val="9B84949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46F3D7B"/>
    <w:multiLevelType w:val="multilevel"/>
    <w:tmpl w:val="C042296A"/>
    <w:lvl w:ilvl="0">
      <w:start w:val="7"/>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39D6126B"/>
    <w:multiLevelType w:val="hybridMultilevel"/>
    <w:tmpl w:val="D71A9BC4"/>
    <w:lvl w:ilvl="0" w:tplc="BE8A5A9E">
      <w:start w:val="1"/>
      <w:numFmt w:val="lowerLetter"/>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2" w15:restartNumberingAfterBreak="0">
    <w:nsid w:val="42D81DFB"/>
    <w:multiLevelType w:val="multilevel"/>
    <w:tmpl w:val="A2008BC8"/>
    <w:lvl w:ilvl="0">
      <w:start w:val="1"/>
      <w:numFmt w:val="decimal"/>
      <w:pStyle w:val="Heading1"/>
      <w:lvlText w:val="%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FB57C7"/>
    <w:multiLevelType w:val="hybridMultilevel"/>
    <w:tmpl w:val="7A8E3E2E"/>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607435D"/>
    <w:multiLevelType w:val="hybridMultilevel"/>
    <w:tmpl w:val="28DE3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1A0715"/>
    <w:multiLevelType w:val="hybridMultilevel"/>
    <w:tmpl w:val="B1AA645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15:restartNumberingAfterBreak="0">
    <w:nsid w:val="4EEB5B50"/>
    <w:multiLevelType w:val="hybridMultilevel"/>
    <w:tmpl w:val="C7348F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C8059FC"/>
    <w:multiLevelType w:val="multilevel"/>
    <w:tmpl w:val="BD225CD0"/>
    <w:lvl w:ilvl="0">
      <w:start w:val="7"/>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62285652"/>
    <w:multiLevelType w:val="multilevel"/>
    <w:tmpl w:val="BD2275FA"/>
    <w:lvl w:ilvl="0">
      <w:start w:val="1"/>
      <w:numFmt w:val="decimal"/>
      <w:lvlText w:val="%1.0"/>
      <w:lvlJc w:val="left"/>
      <w:pPr>
        <w:ind w:left="634" w:hanging="634"/>
      </w:pPr>
      <w:rPr>
        <w:rFonts w:hint="default"/>
      </w:rPr>
    </w:lvl>
    <w:lvl w:ilvl="1">
      <w:start w:val="1"/>
      <w:numFmt w:val="decimal"/>
      <w:lvlText w:val="%1.%2"/>
      <w:lvlJc w:val="left"/>
      <w:pPr>
        <w:ind w:left="724" w:hanging="634"/>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330" w:hanging="1080"/>
      </w:pPr>
      <w:rPr>
        <w:rFonts w:hint="default"/>
      </w:rPr>
    </w:lvl>
    <w:lvl w:ilvl="5">
      <w:start w:val="1"/>
      <w:numFmt w:val="decimal"/>
      <w:lvlText w:val="%1.%2.%3.%4.%5.%6"/>
      <w:lvlJc w:val="left"/>
      <w:pPr>
        <w:ind w:left="4410" w:hanging="144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930" w:hanging="1800"/>
      </w:pPr>
      <w:rPr>
        <w:rFonts w:hint="default"/>
      </w:rPr>
    </w:lvl>
  </w:abstractNum>
  <w:abstractNum w:abstractNumId="19" w15:restartNumberingAfterBreak="0">
    <w:nsid w:val="638A6DDD"/>
    <w:multiLevelType w:val="hybridMultilevel"/>
    <w:tmpl w:val="2B3043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2F2428"/>
    <w:multiLevelType w:val="multilevel"/>
    <w:tmpl w:val="8202EF06"/>
    <w:lvl w:ilvl="0">
      <w:start w:val="7"/>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689C65B4"/>
    <w:multiLevelType w:val="hybridMultilevel"/>
    <w:tmpl w:val="033679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713DE0"/>
    <w:multiLevelType w:val="hybridMultilevel"/>
    <w:tmpl w:val="D05AAEC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1"/>
  </w:num>
  <w:num w:numId="4">
    <w:abstractNumId w:val="12"/>
  </w:num>
  <w:num w:numId="5">
    <w:abstractNumId w:val="6"/>
  </w:num>
  <w:num w:numId="6">
    <w:abstractNumId w:val="4"/>
  </w:num>
  <w:num w:numId="7">
    <w:abstractNumId w:val="7"/>
  </w:num>
  <w:num w:numId="8">
    <w:abstractNumId w:val="9"/>
  </w:num>
  <w:num w:numId="9">
    <w:abstractNumId w:val="13"/>
  </w:num>
  <w:num w:numId="10">
    <w:abstractNumId w:val="14"/>
  </w:num>
  <w:num w:numId="11">
    <w:abstractNumId w:val="19"/>
  </w:num>
  <w:num w:numId="12">
    <w:abstractNumId w:val="21"/>
  </w:num>
  <w:num w:numId="13">
    <w:abstractNumId w:val="15"/>
  </w:num>
  <w:num w:numId="14">
    <w:abstractNumId w:val="20"/>
  </w:num>
  <w:num w:numId="15">
    <w:abstractNumId w:val="10"/>
  </w:num>
  <w:num w:numId="16">
    <w:abstractNumId w:val="17"/>
  </w:num>
  <w:num w:numId="17">
    <w:abstractNumId w:val="0"/>
  </w:num>
  <w:num w:numId="18">
    <w:abstractNumId w:val="8"/>
  </w:num>
  <w:num w:numId="19">
    <w:abstractNumId w:val="12"/>
  </w:num>
  <w:num w:numId="20">
    <w:abstractNumId w:val="5"/>
  </w:num>
  <w:num w:numId="21">
    <w:abstractNumId w:val="22"/>
  </w:num>
  <w:num w:numId="22">
    <w:abstractNumId w:val="16"/>
  </w:num>
  <w:num w:numId="23">
    <w:abstractNumId w:val="12"/>
  </w:num>
  <w:num w:numId="24">
    <w:abstractNumId w:val="12"/>
  </w:num>
  <w:num w:numId="25">
    <w:abstractNumId w:val="12"/>
  </w:num>
  <w:num w:numId="26">
    <w:abstractNumId w:val="1"/>
  </w:num>
  <w:num w:numId="27">
    <w:abstractNumId w:val="3"/>
  </w:num>
  <w:num w:numId="28">
    <w:abstractNumId w:val="1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7A4"/>
    <w:rsid w:val="00005861"/>
    <w:rsid w:val="000C6E44"/>
    <w:rsid w:val="00103748"/>
    <w:rsid w:val="00142A37"/>
    <w:rsid w:val="00246E8C"/>
    <w:rsid w:val="00264717"/>
    <w:rsid w:val="00264FBF"/>
    <w:rsid w:val="00276D91"/>
    <w:rsid w:val="0032072C"/>
    <w:rsid w:val="00394846"/>
    <w:rsid w:val="00450E22"/>
    <w:rsid w:val="004608A0"/>
    <w:rsid w:val="004754DA"/>
    <w:rsid w:val="004A2D8C"/>
    <w:rsid w:val="004D17A4"/>
    <w:rsid w:val="00500816"/>
    <w:rsid w:val="00544665"/>
    <w:rsid w:val="0059701D"/>
    <w:rsid w:val="005B1F65"/>
    <w:rsid w:val="005B7CA1"/>
    <w:rsid w:val="005F155A"/>
    <w:rsid w:val="005F4B0B"/>
    <w:rsid w:val="00661212"/>
    <w:rsid w:val="006648FD"/>
    <w:rsid w:val="00671974"/>
    <w:rsid w:val="006D6BBC"/>
    <w:rsid w:val="006F3B59"/>
    <w:rsid w:val="0077301C"/>
    <w:rsid w:val="007A3CEC"/>
    <w:rsid w:val="007D3492"/>
    <w:rsid w:val="008010F6"/>
    <w:rsid w:val="008065C8"/>
    <w:rsid w:val="008419AC"/>
    <w:rsid w:val="0084589E"/>
    <w:rsid w:val="008A3702"/>
    <w:rsid w:val="008D4E9F"/>
    <w:rsid w:val="00913082"/>
    <w:rsid w:val="0096724D"/>
    <w:rsid w:val="00977AB2"/>
    <w:rsid w:val="0099618C"/>
    <w:rsid w:val="009F101C"/>
    <w:rsid w:val="00A10764"/>
    <w:rsid w:val="00A76236"/>
    <w:rsid w:val="00A80778"/>
    <w:rsid w:val="00B5053C"/>
    <w:rsid w:val="00B77BC8"/>
    <w:rsid w:val="00C77CD2"/>
    <w:rsid w:val="00EC4FC3"/>
    <w:rsid w:val="00EF7D52"/>
    <w:rsid w:val="00F62274"/>
    <w:rsid w:val="00FD05DE"/>
    <w:rsid w:val="00FD2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5B5D66-F8F1-490E-8F53-ACB0EBBF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A4"/>
    <w:pPr>
      <w:spacing w:after="0" w:line="240" w:lineRule="auto"/>
      <w:jc w:val="both"/>
    </w:pPr>
    <w:rPr>
      <w:rFonts w:ascii="Arial" w:eastAsia="Times New Roman" w:hAnsi="Arial" w:cs="Times New Roman"/>
      <w:sz w:val="24"/>
      <w:szCs w:val="24"/>
      <w:lang w:val="en-GB"/>
    </w:rPr>
  </w:style>
  <w:style w:type="paragraph" w:styleId="Heading1">
    <w:name w:val="heading 1"/>
    <w:basedOn w:val="Normal"/>
    <w:next w:val="Normal"/>
    <w:link w:val="Heading1Char"/>
    <w:qFormat/>
    <w:rsid w:val="00661212"/>
    <w:pPr>
      <w:keepNext/>
      <w:pageBreakBefore/>
      <w:numPr>
        <w:numId w:val="4"/>
      </w:numPr>
      <w:spacing w:before="240" w:after="60"/>
      <w:jc w:val="left"/>
      <w:outlineLvl w:val="0"/>
    </w:pPr>
    <w:rPr>
      <w:rFonts w:ascii="Verdana" w:hAnsi="Verdana"/>
      <w:b/>
      <w:kern w:val="28"/>
      <w:sz w:val="28"/>
      <w:szCs w:val="20"/>
    </w:rPr>
  </w:style>
  <w:style w:type="paragraph" w:styleId="Heading2">
    <w:name w:val="heading 2"/>
    <w:basedOn w:val="Normal"/>
    <w:next w:val="Normal"/>
    <w:link w:val="Heading2Char"/>
    <w:qFormat/>
    <w:rsid w:val="00661212"/>
    <w:pPr>
      <w:keepNext/>
      <w:numPr>
        <w:ilvl w:val="1"/>
        <w:numId w:val="4"/>
      </w:numPr>
      <w:spacing w:before="240" w:after="60"/>
      <w:jc w:val="left"/>
      <w:outlineLvl w:val="1"/>
    </w:pPr>
    <w:rPr>
      <w:rFonts w:ascii="Verdana" w:hAnsi="Verdana"/>
      <w:b/>
      <w:szCs w:val="20"/>
    </w:rPr>
  </w:style>
  <w:style w:type="paragraph" w:styleId="Heading3">
    <w:name w:val="heading 3"/>
    <w:basedOn w:val="Normal"/>
    <w:next w:val="Normal"/>
    <w:link w:val="Heading3Char"/>
    <w:qFormat/>
    <w:rsid w:val="00661212"/>
    <w:pPr>
      <w:keepNext/>
      <w:numPr>
        <w:ilvl w:val="2"/>
        <w:numId w:val="4"/>
      </w:numPr>
      <w:spacing w:before="240" w:after="60"/>
      <w:jc w:val="left"/>
      <w:outlineLvl w:val="2"/>
    </w:pPr>
    <w:rPr>
      <w:rFonts w:ascii="Verdana" w:hAnsi="Verdana"/>
      <w:szCs w:val="20"/>
    </w:rPr>
  </w:style>
  <w:style w:type="paragraph" w:styleId="Heading4">
    <w:name w:val="heading 4"/>
    <w:basedOn w:val="Normal"/>
    <w:next w:val="Normal"/>
    <w:link w:val="Heading4Char"/>
    <w:qFormat/>
    <w:rsid w:val="00661212"/>
    <w:pPr>
      <w:keepNext/>
      <w:numPr>
        <w:ilvl w:val="3"/>
        <w:numId w:val="4"/>
      </w:numPr>
      <w:spacing w:before="240" w:after="60"/>
      <w:jc w:val="left"/>
      <w:outlineLvl w:val="3"/>
    </w:pPr>
    <w:rPr>
      <w:rFonts w:ascii="Verdana" w:hAnsi="Verdana"/>
      <w:sz w:val="22"/>
      <w:szCs w:val="20"/>
      <w:u w:val="single"/>
    </w:rPr>
  </w:style>
  <w:style w:type="paragraph" w:styleId="Heading5">
    <w:name w:val="heading 5"/>
    <w:basedOn w:val="Normal"/>
    <w:next w:val="Normal"/>
    <w:link w:val="Heading5Char"/>
    <w:qFormat/>
    <w:rsid w:val="00661212"/>
    <w:pPr>
      <w:numPr>
        <w:ilvl w:val="4"/>
        <w:numId w:val="4"/>
      </w:numPr>
      <w:spacing w:before="240" w:after="60"/>
      <w:jc w:val="left"/>
      <w:outlineLvl w:val="4"/>
    </w:pPr>
    <w:rPr>
      <w:rFonts w:ascii="Verdana" w:hAnsi="Verdana"/>
      <w:sz w:val="22"/>
      <w:szCs w:val="20"/>
    </w:rPr>
  </w:style>
  <w:style w:type="paragraph" w:styleId="Heading6">
    <w:name w:val="heading 6"/>
    <w:basedOn w:val="Normal"/>
    <w:next w:val="Normal"/>
    <w:link w:val="Heading6Char"/>
    <w:qFormat/>
    <w:rsid w:val="00661212"/>
    <w:pPr>
      <w:numPr>
        <w:ilvl w:val="5"/>
        <w:numId w:val="4"/>
      </w:numPr>
      <w:spacing w:before="240" w:after="60"/>
      <w:jc w:val="left"/>
      <w:outlineLvl w:val="5"/>
    </w:pPr>
    <w:rPr>
      <w:rFonts w:ascii="Times New Roman" w:hAnsi="Times New Roman"/>
      <w:i/>
      <w:sz w:val="22"/>
      <w:szCs w:val="20"/>
    </w:rPr>
  </w:style>
  <w:style w:type="paragraph" w:styleId="Heading7">
    <w:name w:val="heading 7"/>
    <w:basedOn w:val="Normal"/>
    <w:next w:val="Normal"/>
    <w:link w:val="Heading7Char"/>
    <w:qFormat/>
    <w:rsid w:val="00661212"/>
    <w:pPr>
      <w:numPr>
        <w:ilvl w:val="6"/>
        <w:numId w:val="4"/>
      </w:numPr>
      <w:spacing w:before="240" w:after="60"/>
      <w:jc w:val="left"/>
      <w:outlineLvl w:val="6"/>
    </w:pPr>
    <w:rPr>
      <w:sz w:val="20"/>
      <w:szCs w:val="20"/>
    </w:rPr>
  </w:style>
  <w:style w:type="paragraph" w:styleId="Heading8">
    <w:name w:val="heading 8"/>
    <w:basedOn w:val="Normal"/>
    <w:next w:val="Normal"/>
    <w:link w:val="Heading8Char"/>
    <w:qFormat/>
    <w:rsid w:val="00661212"/>
    <w:pPr>
      <w:numPr>
        <w:ilvl w:val="7"/>
        <w:numId w:val="4"/>
      </w:numPr>
      <w:spacing w:before="240" w:after="60"/>
      <w:jc w:val="left"/>
      <w:outlineLvl w:val="7"/>
    </w:pPr>
    <w:rPr>
      <w:i/>
      <w:sz w:val="20"/>
      <w:szCs w:val="20"/>
    </w:rPr>
  </w:style>
  <w:style w:type="paragraph" w:styleId="Heading9">
    <w:name w:val="heading 9"/>
    <w:basedOn w:val="Normal"/>
    <w:next w:val="Normal"/>
    <w:link w:val="Heading9Char"/>
    <w:qFormat/>
    <w:rsid w:val="00661212"/>
    <w:pPr>
      <w:numPr>
        <w:ilvl w:val="8"/>
        <w:numId w:val="4"/>
      </w:numPr>
      <w:spacing w:before="240" w:after="60"/>
      <w:jc w:val="left"/>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1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D17A4"/>
    <w:pPr>
      <w:tabs>
        <w:tab w:val="center" w:pos="4680"/>
        <w:tab w:val="right" w:pos="9360"/>
      </w:tabs>
    </w:pPr>
  </w:style>
  <w:style w:type="character" w:customStyle="1" w:styleId="HeaderChar">
    <w:name w:val="Header Char"/>
    <w:basedOn w:val="DefaultParagraphFont"/>
    <w:link w:val="Header"/>
    <w:uiPriority w:val="99"/>
    <w:rsid w:val="004D17A4"/>
    <w:rPr>
      <w:rFonts w:ascii="Arial" w:eastAsia="Times New Roman" w:hAnsi="Arial" w:cs="Times New Roman"/>
      <w:sz w:val="24"/>
      <w:szCs w:val="24"/>
      <w:lang w:val="en-GB"/>
    </w:rPr>
  </w:style>
  <w:style w:type="paragraph" w:styleId="Footer">
    <w:name w:val="footer"/>
    <w:basedOn w:val="Normal"/>
    <w:link w:val="FooterChar"/>
    <w:uiPriority w:val="99"/>
    <w:unhideWhenUsed/>
    <w:rsid w:val="004D17A4"/>
    <w:pPr>
      <w:tabs>
        <w:tab w:val="center" w:pos="4680"/>
        <w:tab w:val="right" w:pos="9360"/>
      </w:tabs>
    </w:pPr>
  </w:style>
  <w:style w:type="character" w:customStyle="1" w:styleId="FooterChar">
    <w:name w:val="Footer Char"/>
    <w:basedOn w:val="DefaultParagraphFont"/>
    <w:link w:val="Footer"/>
    <w:uiPriority w:val="99"/>
    <w:rsid w:val="004D17A4"/>
    <w:rPr>
      <w:rFonts w:ascii="Arial" w:eastAsia="Times New Roman" w:hAnsi="Arial" w:cs="Times New Roman"/>
      <w:sz w:val="24"/>
      <w:szCs w:val="24"/>
      <w:lang w:val="en-GB"/>
    </w:rPr>
  </w:style>
  <w:style w:type="paragraph" w:styleId="ListParagraph">
    <w:name w:val="List Paragraph"/>
    <w:basedOn w:val="Normal"/>
    <w:uiPriority w:val="34"/>
    <w:qFormat/>
    <w:rsid w:val="0059701D"/>
    <w:pPr>
      <w:ind w:left="720"/>
      <w:contextualSpacing/>
    </w:pPr>
  </w:style>
  <w:style w:type="paragraph" w:styleId="BalloonText">
    <w:name w:val="Balloon Text"/>
    <w:basedOn w:val="Normal"/>
    <w:link w:val="BalloonTextChar"/>
    <w:uiPriority w:val="99"/>
    <w:semiHidden/>
    <w:unhideWhenUsed/>
    <w:rsid w:val="00977AB2"/>
    <w:rPr>
      <w:rFonts w:ascii="Tahoma" w:hAnsi="Tahoma" w:cs="Tahoma"/>
      <w:sz w:val="16"/>
      <w:szCs w:val="16"/>
    </w:rPr>
  </w:style>
  <w:style w:type="character" w:customStyle="1" w:styleId="BalloonTextChar">
    <w:name w:val="Balloon Text Char"/>
    <w:basedOn w:val="DefaultParagraphFont"/>
    <w:link w:val="BalloonText"/>
    <w:uiPriority w:val="99"/>
    <w:semiHidden/>
    <w:rsid w:val="00977AB2"/>
    <w:rPr>
      <w:rFonts w:ascii="Tahoma" w:eastAsia="Times New Roman" w:hAnsi="Tahoma" w:cs="Tahoma"/>
      <w:sz w:val="16"/>
      <w:szCs w:val="16"/>
      <w:lang w:val="en-GB"/>
    </w:rPr>
  </w:style>
  <w:style w:type="paragraph" w:styleId="BodyTextIndent2">
    <w:name w:val="Body Text Indent 2"/>
    <w:basedOn w:val="Normal"/>
    <w:link w:val="BodyTextIndent2Char"/>
    <w:rsid w:val="00FD05DE"/>
    <w:pPr>
      <w:spacing w:before="60" w:after="60"/>
      <w:ind w:left="1440"/>
      <w:jc w:val="left"/>
    </w:pPr>
    <w:rPr>
      <w:rFonts w:ascii="Verdana" w:hAnsi="Verdana"/>
      <w:sz w:val="22"/>
      <w:szCs w:val="20"/>
    </w:rPr>
  </w:style>
  <w:style w:type="character" w:customStyle="1" w:styleId="BodyTextIndent2Char">
    <w:name w:val="Body Text Indent 2 Char"/>
    <w:basedOn w:val="DefaultParagraphFont"/>
    <w:link w:val="BodyTextIndent2"/>
    <w:rsid w:val="00FD05DE"/>
    <w:rPr>
      <w:rFonts w:ascii="Verdana" w:eastAsia="Times New Roman" w:hAnsi="Verdana" w:cs="Times New Roman"/>
      <w:szCs w:val="20"/>
      <w:lang w:val="en-GB"/>
    </w:rPr>
  </w:style>
  <w:style w:type="paragraph" w:customStyle="1" w:styleId="TableText">
    <w:name w:val="TableText"/>
    <w:basedOn w:val="Normal"/>
    <w:rsid w:val="00661212"/>
    <w:pPr>
      <w:spacing w:after="120"/>
      <w:jc w:val="left"/>
    </w:pPr>
    <w:rPr>
      <w:sz w:val="22"/>
      <w:szCs w:val="20"/>
    </w:rPr>
  </w:style>
  <w:style w:type="character" w:customStyle="1" w:styleId="Heading1Char">
    <w:name w:val="Heading 1 Char"/>
    <w:basedOn w:val="DefaultParagraphFont"/>
    <w:link w:val="Heading1"/>
    <w:rsid w:val="00661212"/>
    <w:rPr>
      <w:rFonts w:ascii="Verdana" w:eastAsia="Times New Roman" w:hAnsi="Verdana" w:cs="Times New Roman"/>
      <w:b/>
      <w:kern w:val="28"/>
      <w:sz w:val="28"/>
      <w:szCs w:val="20"/>
      <w:lang w:val="en-GB"/>
    </w:rPr>
  </w:style>
  <w:style w:type="character" w:customStyle="1" w:styleId="Heading2Char">
    <w:name w:val="Heading 2 Char"/>
    <w:basedOn w:val="DefaultParagraphFont"/>
    <w:link w:val="Heading2"/>
    <w:rsid w:val="00661212"/>
    <w:rPr>
      <w:rFonts w:ascii="Verdana" w:eastAsia="Times New Roman" w:hAnsi="Verdana" w:cs="Times New Roman"/>
      <w:b/>
      <w:sz w:val="24"/>
      <w:szCs w:val="20"/>
      <w:lang w:val="en-GB"/>
    </w:rPr>
  </w:style>
  <w:style w:type="character" w:customStyle="1" w:styleId="Heading3Char">
    <w:name w:val="Heading 3 Char"/>
    <w:basedOn w:val="DefaultParagraphFont"/>
    <w:link w:val="Heading3"/>
    <w:rsid w:val="00661212"/>
    <w:rPr>
      <w:rFonts w:ascii="Verdana" w:eastAsia="Times New Roman" w:hAnsi="Verdana" w:cs="Times New Roman"/>
      <w:sz w:val="24"/>
      <w:szCs w:val="20"/>
      <w:lang w:val="en-GB"/>
    </w:rPr>
  </w:style>
  <w:style w:type="character" w:customStyle="1" w:styleId="Heading4Char">
    <w:name w:val="Heading 4 Char"/>
    <w:basedOn w:val="DefaultParagraphFont"/>
    <w:link w:val="Heading4"/>
    <w:rsid w:val="00661212"/>
    <w:rPr>
      <w:rFonts w:ascii="Verdana" w:eastAsia="Times New Roman" w:hAnsi="Verdana" w:cs="Times New Roman"/>
      <w:szCs w:val="20"/>
      <w:u w:val="single"/>
      <w:lang w:val="en-GB"/>
    </w:rPr>
  </w:style>
  <w:style w:type="character" w:customStyle="1" w:styleId="Heading5Char">
    <w:name w:val="Heading 5 Char"/>
    <w:basedOn w:val="DefaultParagraphFont"/>
    <w:link w:val="Heading5"/>
    <w:rsid w:val="00661212"/>
    <w:rPr>
      <w:rFonts w:ascii="Verdana" w:eastAsia="Times New Roman" w:hAnsi="Verdana" w:cs="Times New Roman"/>
      <w:szCs w:val="20"/>
      <w:lang w:val="en-GB"/>
    </w:rPr>
  </w:style>
  <w:style w:type="character" w:customStyle="1" w:styleId="Heading6Char">
    <w:name w:val="Heading 6 Char"/>
    <w:basedOn w:val="DefaultParagraphFont"/>
    <w:link w:val="Heading6"/>
    <w:rsid w:val="00661212"/>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rsid w:val="00661212"/>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661212"/>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661212"/>
    <w:rPr>
      <w:rFonts w:ascii="Arial" w:eastAsia="Times New Roman" w:hAnsi="Arial" w:cs="Times New Roman"/>
      <w:b/>
      <w:i/>
      <w:sz w:val="18"/>
      <w:szCs w:val="20"/>
      <w:lang w:val="en-GB"/>
    </w:rPr>
  </w:style>
  <w:style w:type="paragraph" w:customStyle="1" w:styleId="Bullet">
    <w:name w:val="Bullet"/>
    <w:basedOn w:val="Normal"/>
    <w:rsid w:val="0096724D"/>
    <w:pPr>
      <w:numPr>
        <w:numId w:val="7"/>
      </w:numPr>
      <w:tabs>
        <w:tab w:val="clear" w:pos="1800"/>
        <w:tab w:val="left" w:pos="1440"/>
        <w:tab w:val="left" w:pos="2160"/>
      </w:tabs>
      <w:spacing w:before="120" w:after="120"/>
      <w:ind w:left="2160" w:hanging="720"/>
      <w:jc w:val="left"/>
    </w:pPr>
    <w:rPr>
      <w:rFonts w:ascii="Verdana" w:hAnsi="Verdana"/>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F53F8-1E9B-4723-8F59-674A0922E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1108</Words>
  <Characters>6317</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Udokwelu</dc:creator>
  <cp:lastModifiedBy>Abayomi Akinyemi</cp:lastModifiedBy>
  <cp:revision>7</cp:revision>
  <dcterms:created xsi:type="dcterms:W3CDTF">2018-09-27T18:05:00Z</dcterms:created>
  <dcterms:modified xsi:type="dcterms:W3CDTF">2019-02-01T21:28:00Z</dcterms:modified>
</cp:coreProperties>
</file>